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D5" w:rsidRPr="00A05253" w:rsidRDefault="00592FD0" w:rsidP="00B956A2">
      <w:pPr>
        <w:jc w:val="center"/>
        <w:rPr>
          <w:rFonts w:cs="Calibri"/>
          <w:b/>
          <w:sz w:val="28"/>
          <w:szCs w:val="28"/>
        </w:rPr>
      </w:pPr>
      <w:r w:rsidRPr="00A05253">
        <w:rPr>
          <w:rFonts w:cs="Calibri"/>
          <w:b/>
          <w:sz w:val="28"/>
          <w:szCs w:val="28"/>
        </w:rPr>
        <w:t>PROIECT</w:t>
      </w:r>
    </w:p>
    <w:p w:rsidR="00A05253" w:rsidRPr="00A05253" w:rsidRDefault="00A31CE2" w:rsidP="00B956A2">
      <w:pPr>
        <w:jc w:val="center"/>
        <w:rPr>
          <w:rFonts w:cs="Calibri"/>
          <w:b/>
          <w:sz w:val="28"/>
          <w:szCs w:val="28"/>
        </w:rPr>
      </w:pPr>
      <w:r w:rsidRPr="00A05253">
        <w:rPr>
          <w:rFonts w:cs="Calibri"/>
          <w:b/>
          <w:sz w:val="28"/>
          <w:szCs w:val="28"/>
        </w:rPr>
        <w:t>privind candidatura la funcția de</w:t>
      </w:r>
    </w:p>
    <w:p w:rsidR="00592FD0" w:rsidRPr="00A05253" w:rsidRDefault="00A31CE2" w:rsidP="00B956A2">
      <w:pPr>
        <w:jc w:val="center"/>
        <w:rPr>
          <w:rFonts w:cs="Calibri"/>
          <w:b/>
          <w:sz w:val="28"/>
          <w:szCs w:val="28"/>
        </w:rPr>
      </w:pPr>
      <w:r w:rsidRPr="00A05253">
        <w:rPr>
          <w:rFonts w:cs="Calibri"/>
          <w:b/>
          <w:sz w:val="28"/>
          <w:szCs w:val="28"/>
        </w:rPr>
        <w:t>preș</w:t>
      </w:r>
      <w:r w:rsidR="00754CD5" w:rsidRPr="00A05253">
        <w:rPr>
          <w:rFonts w:cs="Calibri"/>
          <w:b/>
          <w:sz w:val="28"/>
          <w:szCs w:val="28"/>
        </w:rPr>
        <w:t>ed</w:t>
      </w:r>
      <w:r w:rsidR="00C32DA3" w:rsidRPr="00A05253">
        <w:rPr>
          <w:rFonts w:cs="Calibri"/>
          <w:b/>
          <w:sz w:val="28"/>
          <w:szCs w:val="28"/>
        </w:rPr>
        <w:t xml:space="preserve">inte al Consiliului Superior al </w:t>
      </w:r>
      <w:r w:rsidR="00754CD5" w:rsidRPr="00A05253">
        <w:rPr>
          <w:rFonts w:cs="Calibri"/>
          <w:b/>
          <w:sz w:val="28"/>
          <w:szCs w:val="28"/>
        </w:rPr>
        <w:t>Magistraturii</w:t>
      </w:r>
    </w:p>
    <w:p w:rsidR="00990DD1" w:rsidRPr="00A05253" w:rsidRDefault="00990DD1" w:rsidP="00B956A2">
      <w:pPr>
        <w:jc w:val="center"/>
        <w:rPr>
          <w:rFonts w:cs="Calibri"/>
          <w:b/>
          <w:sz w:val="28"/>
          <w:szCs w:val="28"/>
        </w:rPr>
      </w:pPr>
    </w:p>
    <w:p w:rsidR="00E00FA8" w:rsidRPr="00A05253" w:rsidRDefault="007D78D3" w:rsidP="00B956A2">
      <w:pPr>
        <w:pStyle w:val="ListParagraph"/>
        <w:numPr>
          <w:ilvl w:val="0"/>
          <w:numId w:val="1"/>
        </w:numPr>
        <w:rPr>
          <w:rFonts w:cs="Calibri"/>
          <w:b/>
          <w:sz w:val="28"/>
          <w:szCs w:val="28"/>
        </w:rPr>
      </w:pPr>
      <w:r w:rsidRPr="00A05253">
        <w:rPr>
          <w:rFonts w:cs="Calibri"/>
          <w:b/>
          <w:sz w:val="28"/>
          <w:szCs w:val="28"/>
        </w:rPr>
        <w:t>Consiliul Superior al</w:t>
      </w:r>
      <w:r w:rsidR="00E00FA8" w:rsidRPr="00A05253">
        <w:rPr>
          <w:rFonts w:cs="Calibri"/>
          <w:b/>
          <w:sz w:val="28"/>
          <w:szCs w:val="28"/>
        </w:rPr>
        <w:t xml:space="preserve"> M</w:t>
      </w:r>
      <w:r w:rsidRPr="00A05253">
        <w:rPr>
          <w:rFonts w:cs="Calibri"/>
          <w:b/>
          <w:sz w:val="28"/>
          <w:szCs w:val="28"/>
        </w:rPr>
        <w:t>ag</w:t>
      </w:r>
      <w:r w:rsidR="00A31CE2" w:rsidRPr="00A05253">
        <w:rPr>
          <w:rFonts w:cs="Calibri"/>
          <w:b/>
          <w:sz w:val="28"/>
          <w:szCs w:val="28"/>
        </w:rPr>
        <w:t>istraturii</w:t>
      </w:r>
      <w:r w:rsidR="00B956A2">
        <w:rPr>
          <w:rFonts w:cs="Calibri"/>
          <w:b/>
          <w:sz w:val="28"/>
          <w:szCs w:val="28"/>
        </w:rPr>
        <w:t xml:space="preserve"> </w:t>
      </w:r>
      <w:r w:rsidR="00A31CE2" w:rsidRPr="00A05253">
        <w:rPr>
          <w:rFonts w:cs="Calibri"/>
          <w:b/>
          <w:sz w:val="28"/>
          <w:szCs w:val="28"/>
        </w:rPr>
        <w:t>garant al independenței justiț</w:t>
      </w:r>
      <w:r w:rsidRPr="00A05253">
        <w:rPr>
          <w:rFonts w:cs="Calibri"/>
          <w:b/>
          <w:sz w:val="28"/>
          <w:szCs w:val="28"/>
        </w:rPr>
        <w:t>iei</w:t>
      </w:r>
    </w:p>
    <w:p w:rsidR="005829E4" w:rsidRPr="00A05253" w:rsidRDefault="00B87881" w:rsidP="00B956A2">
      <w:pPr>
        <w:ind w:firstLine="708"/>
        <w:jc w:val="both"/>
        <w:rPr>
          <w:rFonts w:cs="Calibri"/>
          <w:sz w:val="28"/>
          <w:szCs w:val="28"/>
        </w:rPr>
      </w:pPr>
      <w:r w:rsidRPr="00A05253">
        <w:rPr>
          <w:rFonts w:cs="Calibri"/>
          <w:sz w:val="28"/>
          <w:szCs w:val="28"/>
        </w:rPr>
        <w:t xml:space="preserve">Necesitatea unui sistem judiciar independent, imparțial și eficient reprezintă o obligație </w:t>
      </w:r>
      <w:r w:rsidR="00C32DA3" w:rsidRPr="00A05253">
        <w:rPr>
          <w:rFonts w:cs="Calibri"/>
          <w:sz w:val="28"/>
          <w:szCs w:val="28"/>
        </w:rPr>
        <w:t>asumată de România î</w:t>
      </w:r>
      <w:r w:rsidRPr="00A05253">
        <w:rPr>
          <w:rFonts w:cs="Calibri"/>
          <w:sz w:val="28"/>
          <w:szCs w:val="28"/>
        </w:rPr>
        <w:t xml:space="preserve">n tratatele internaționale, </w:t>
      </w:r>
      <w:r w:rsidR="00BB37EC" w:rsidRPr="00A05253">
        <w:rPr>
          <w:rFonts w:cs="Calibri"/>
          <w:sz w:val="28"/>
          <w:szCs w:val="28"/>
        </w:rPr>
        <w:t>stabilindu-se</w:t>
      </w:r>
      <w:r w:rsidR="00A31CE2" w:rsidRPr="00A05253">
        <w:rPr>
          <w:rFonts w:cs="Calibri"/>
          <w:sz w:val="28"/>
          <w:szCs w:val="28"/>
        </w:rPr>
        <w:t xml:space="preserve"> ca obiectiv</w:t>
      </w:r>
      <w:r w:rsidR="00BB37EC" w:rsidRPr="00A05253">
        <w:rPr>
          <w:rFonts w:cs="Calibri"/>
          <w:sz w:val="28"/>
          <w:szCs w:val="28"/>
        </w:rPr>
        <w:t>,</w:t>
      </w:r>
      <w:r w:rsidRPr="00A05253">
        <w:rPr>
          <w:rFonts w:cs="Calibri"/>
          <w:sz w:val="28"/>
          <w:szCs w:val="28"/>
        </w:rPr>
        <w:t xml:space="preserve"> prin aderarea la Uniunea Europeană</w:t>
      </w:r>
      <w:r w:rsidR="00BB37EC" w:rsidRPr="00A05253">
        <w:rPr>
          <w:rFonts w:cs="Calibri"/>
          <w:sz w:val="28"/>
          <w:szCs w:val="28"/>
        </w:rPr>
        <w:t>,</w:t>
      </w:r>
      <w:r w:rsidRPr="00A05253">
        <w:rPr>
          <w:rFonts w:cs="Calibri"/>
          <w:sz w:val="28"/>
          <w:szCs w:val="28"/>
        </w:rPr>
        <w:t xml:space="preserve"> crearea unui spațiu de siguranță, libertate și justiție. </w:t>
      </w:r>
    </w:p>
    <w:p w:rsidR="00B87881" w:rsidRPr="00A05253" w:rsidRDefault="00B87881" w:rsidP="00B956A2">
      <w:pPr>
        <w:ind w:firstLine="708"/>
        <w:jc w:val="both"/>
        <w:rPr>
          <w:rFonts w:cs="Calibri"/>
          <w:sz w:val="28"/>
          <w:szCs w:val="28"/>
        </w:rPr>
      </w:pPr>
      <w:r w:rsidRPr="00A05253">
        <w:rPr>
          <w:rFonts w:cs="Calibri"/>
          <w:sz w:val="28"/>
          <w:szCs w:val="28"/>
        </w:rPr>
        <w:t xml:space="preserve">Aceasta reprezintă pentru fiecare </w:t>
      </w:r>
      <w:r w:rsidR="00C32DA3" w:rsidRPr="00A05253">
        <w:rPr>
          <w:rFonts w:cs="Calibri"/>
          <w:sz w:val="28"/>
          <w:szCs w:val="28"/>
        </w:rPr>
        <w:t>magistrat,</w:t>
      </w:r>
      <w:r w:rsidRPr="00A05253">
        <w:rPr>
          <w:rFonts w:cs="Calibri"/>
          <w:sz w:val="28"/>
          <w:szCs w:val="28"/>
        </w:rPr>
        <w:t xml:space="preserve"> </w:t>
      </w:r>
      <w:r w:rsidR="00A31CE2" w:rsidRPr="00A05253">
        <w:rPr>
          <w:rFonts w:cs="Calibri"/>
          <w:sz w:val="28"/>
          <w:szCs w:val="28"/>
        </w:rPr>
        <w:t>finalitatea drepturilor și obligaț</w:t>
      </w:r>
      <w:r w:rsidR="00BB37EC" w:rsidRPr="00A05253">
        <w:rPr>
          <w:rFonts w:cs="Calibri"/>
          <w:sz w:val="28"/>
          <w:szCs w:val="28"/>
        </w:rPr>
        <w:t>iilor</w:t>
      </w:r>
      <w:r w:rsidR="00C32DA3" w:rsidRPr="00A05253">
        <w:rPr>
          <w:rFonts w:cs="Calibri"/>
          <w:sz w:val="28"/>
          <w:szCs w:val="28"/>
        </w:rPr>
        <w:t>,</w:t>
      </w:r>
      <w:r w:rsidRPr="00A05253">
        <w:rPr>
          <w:rFonts w:cs="Calibri"/>
          <w:sz w:val="28"/>
          <w:szCs w:val="28"/>
        </w:rPr>
        <w:t xml:space="preserve"> </w:t>
      </w:r>
      <w:r w:rsidR="00A05253">
        <w:rPr>
          <w:rFonts w:cs="Calibri"/>
          <w:sz w:val="28"/>
          <w:szCs w:val="28"/>
        </w:rPr>
        <w:t>î</w:t>
      </w:r>
      <w:r w:rsidRPr="00A05253">
        <w:rPr>
          <w:rFonts w:cs="Calibri"/>
          <w:sz w:val="28"/>
          <w:szCs w:val="28"/>
        </w:rPr>
        <w:t xml:space="preserve">n </w:t>
      </w:r>
      <w:r w:rsidR="00A05253" w:rsidRPr="00A05253">
        <w:rPr>
          <w:rFonts w:cs="Calibri"/>
          <w:sz w:val="28"/>
          <w:szCs w:val="28"/>
        </w:rPr>
        <w:t>măsură</w:t>
      </w:r>
      <w:r w:rsidRPr="00A05253">
        <w:rPr>
          <w:rFonts w:cs="Calibri"/>
          <w:sz w:val="28"/>
          <w:szCs w:val="28"/>
        </w:rPr>
        <w:t xml:space="preserve"> să fie realizat</w:t>
      </w:r>
      <w:r w:rsidR="00BB37EC" w:rsidRPr="00A05253">
        <w:rPr>
          <w:rFonts w:cs="Calibri"/>
          <w:sz w:val="28"/>
          <w:szCs w:val="28"/>
        </w:rPr>
        <w:t>e</w:t>
      </w:r>
      <w:r w:rsidRPr="00A05253">
        <w:rPr>
          <w:rFonts w:cs="Calibri"/>
          <w:sz w:val="28"/>
          <w:szCs w:val="28"/>
        </w:rPr>
        <w:t xml:space="preserve"> prin intervenția eficientă a Consiliului Superior al Magistraturii, </w:t>
      </w:r>
      <w:r w:rsidR="00A31CE2" w:rsidRPr="00A05253">
        <w:rPr>
          <w:rFonts w:cs="Calibri"/>
          <w:sz w:val="28"/>
          <w:szCs w:val="28"/>
        </w:rPr>
        <w:t>pr</w:t>
      </w:r>
      <w:r w:rsidRPr="00A05253">
        <w:rPr>
          <w:rFonts w:cs="Calibri"/>
          <w:sz w:val="28"/>
          <w:szCs w:val="28"/>
        </w:rPr>
        <w:t>in aplicarea mecanismelor și procedurilor cel</w:t>
      </w:r>
      <w:r w:rsidR="00C32DA3" w:rsidRPr="00A05253">
        <w:rPr>
          <w:rFonts w:cs="Calibri"/>
          <w:sz w:val="28"/>
          <w:szCs w:val="28"/>
        </w:rPr>
        <w:t>or</w:t>
      </w:r>
      <w:r w:rsidRPr="00A05253">
        <w:rPr>
          <w:rFonts w:cs="Calibri"/>
          <w:sz w:val="28"/>
          <w:szCs w:val="28"/>
        </w:rPr>
        <w:t xml:space="preserve"> mai adecvate, care să garanteze p</w:t>
      </w:r>
      <w:r w:rsidR="00C32DA3" w:rsidRPr="00A05253">
        <w:rPr>
          <w:rFonts w:cs="Calibri"/>
          <w:sz w:val="28"/>
          <w:szCs w:val="28"/>
        </w:rPr>
        <w:t>rincipiul separației puterilor î</w:t>
      </w:r>
      <w:r w:rsidRPr="00A05253">
        <w:rPr>
          <w:rFonts w:cs="Calibri"/>
          <w:sz w:val="28"/>
          <w:szCs w:val="28"/>
        </w:rPr>
        <w:t xml:space="preserve">n stat și protejarea sistemului judiciar de orice ingerință externă, politică sau economică, </w:t>
      </w:r>
      <w:r w:rsidR="00A31CE2" w:rsidRPr="00A05253">
        <w:rPr>
          <w:rFonts w:cs="Calibri"/>
          <w:sz w:val="28"/>
          <w:szCs w:val="28"/>
        </w:rPr>
        <w:t>ce are tendinț</w:t>
      </w:r>
      <w:r w:rsidR="00BB37EC" w:rsidRPr="00A05253">
        <w:rPr>
          <w:rFonts w:cs="Calibri"/>
          <w:sz w:val="28"/>
          <w:szCs w:val="28"/>
        </w:rPr>
        <w:t>a de</w:t>
      </w:r>
      <w:r w:rsidRPr="00A05253">
        <w:rPr>
          <w:rFonts w:cs="Calibri"/>
          <w:sz w:val="28"/>
          <w:szCs w:val="28"/>
        </w:rPr>
        <w:t xml:space="preserve"> a o subordona. </w:t>
      </w:r>
    </w:p>
    <w:p w:rsidR="00B87881" w:rsidRPr="00A05253" w:rsidRDefault="00C32DA3" w:rsidP="00B956A2">
      <w:pPr>
        <w:ind w:firstLine="708"/>
        <w:jc w:val="both"/>
        <w:rPr>
          <w:rFonts w:cs="Calibri"/>
          <w:sz w:val="28"/>
          <w:szCs w:val="28"/>
        </w:rPr>
      </w:pPr>
      <w:r w:rsidRPr="00A05253">
        <w:rPr>
          <w:rFonts w:cs="Calibri"/>
          <w:sz w:val="28"/>
          <w:szCs w:val="28"/>
        </w:rPr>
        <w:t>Tratatele europene intrate în vigoare î</w:t>
      </w:r>
      <w:r w:rsidR="00B87881" w:rsidRPr="00A05253">
        <w:rPr>
          <w:rFonts w:cs="Calibri"/>
          <w:sz w:val="28"/>
          <w:szCs w:val="28"/>
        </w:rPr>
        <w:t>n u</w:t>
      </w:r>
      <w:r w:rsidR="005829E4" w:rsidRPr="00A05253">
        <w:rPr>
          <w:rFonts w:cs="Calibri"/>
          <w:sz w:val="28"/>
          <w:szCs w:val="28"/>
        </w:rPr>
        <w:t>ltimii ani,</w:t>
      </w:r>
      <w:r w:rsidR="00B87881" w:rsidRPr="00A05253">
        <w:rPr>
          <w:rFonts w:cs="Calibri"/>
          <w:sz w:val="28"/>
          <w:szCs w:val="28"/>
        </w:rPr>
        <w:t xml:space="preserve"> au definit problematica de interes comun </w:t>
      </w:r>
      <w:r w:rsidRPr="00A05253">
        <w:rPr>
          <w:rFonts w:cs="Calibri"/>
          <w:sz w:val="28"/>
          <w:szCs w:val="28"/>
        </w:rPr>
        <w:t>î</w:t>
      </w:r>
      <w:r w:rsidR="00B87881" w:rsidRPr="00A05253">
        <w:rPr>
          <w:rFonts w:cs="Calibri"/>
          <w:sz w:val="28"/>
          <w:szCs w:val="28"/>
        </w:rPr>
        <w:t xml:space="preserve">n care procedurile de cooperare </w:t>
      </w:r>
      <w:r w:rsidRPr="00A05253">
        <w:rPr>
          <w:rFonts w:cs="Calibri"/>
          <w:sz w:val="28"/>
          <w:szCs w:val="28"/>
        </w:rPr>
        <w:t>î</w:t>
      </w:r>
      <w:r w:rsidR="00B87881" w:rsidRPr="00A05253">
        <w:rPr>
          <w:rFonts w:cs="Calibri"/>
          <w:sz w:val="28"/>
          <w:szCs w:val="28"/>
        </w:rPr>
        <w:t xml:space="preserve">n domeniul justiției și afacerilor interne sunt subordonate obiectivului principal de </w:t>
      </w:r>
      <w:r w:rsidR="00A05253" w:rsidRPr="00A05253">
        <w:rPr>
          <w:rFonts w:cs="Calibri"/>
          <w:sz w:val="28"/>
          <w:szCs w:val="28"/>
        </w:rPr>
        <w:t>îmbunătățire</w:t>
      </w:r>
      <w:r w:rsidR="00B87881" w:rsidRPr="00A05253">
        <w:rPr>
          <w:rFonts w:cs="Calibri"/>
          <w:sz w:val="28"/>
          <w:szCs w:val="28"/>
        </w:rPr>
        <w:t xml:space="preserve"> a calității actului de justiție și responsabilizare a sistemului judiciar.</w:t>
      </w:r>
    </w:p>
    <w:p w:rsidR="00DC670C" w:rsidRPr="00A05253" w:rsidRDefault="00B87881" w:rsidP="00B956A2">
      <w:pPr>
        <w:ind w:firstLine="708"/>
        <w:jc w:val="both"/>
        <w:rPr>
          <w:rFonts w:cs="Calibri"/>
          <w:sz w:val="28"/>
          <w:szCs w:val="28"/>
        </w:rPr>
      </w:pPr>
      <w:r w:rsidRPr="00A05253">
        <w:rPr>
          <w:rFonts w:cs="Calibri"/>
          <w:sz w:val="28"/>
          <w:szCs w:val="28"/>
        </w:rPr>
        <w:t>Raportul CEPEJ asupra stării jus</w:t>
      </w:r>
      <w:r w:rsidR="005829E4" w:rsidRPr="00A05253">
        <w:rPr>
          <w:rFonts w:cs="Calibri"/>
          <w:sz w:val="28"/>
          <w:szCs w:val="28"/>
        </w:rPr>
        <w:t xml:space="preserve">tiției </w:t>
      </w:r>
      <w:r w:rsidR="00C32DA3" w:rsidRPr="00A05253">
        <w:rPr>
          <w:rFonts w:cs="Calibri"/>
          <w:sz w:val="28"/>
          <w:szCs w:val="28"/>
        </w:rPr>
        <w:t>î</w:t>
      </w:r>
      <w:r w:rsidR="005829E4" w:rsidRPr="00A05253">
        <w:rPr>
          <w:rFonts w:cs="Calibri"/>
          <w:sz w:val="28"/>
          <w:szCs w:val="28"/>
        </w:rPr>
        <w:t xml:space="preserve">n Europa </w:t>
      </w:r>
      <w:r w:rsidRPr="00A05253">
        <w:rPr>
          <w:rFonts w:cs="Calibri"/>
          <w:sz w:val="28"/>
          <w:szCs w:val="28"/>
        </w:rPr>
        <w:t>a evidențiat contin</w:t>
      </w:r>
      <w:r w:rsidR="00C32DA3" w:rsidRPr="00A05253">
        <w:rPr>
          <w:rFonts w:cs="Calibri"/>
          <w:sz w:val="28"/>
          <w:szCs w:val="28"/>
        </w:rPr>
        <w:t>uarea crizei justiției</w:t>
      </w:r>
      <w:r w:rsidRPr="00A05253">
        <w:rPr>
          <w:rFonts w:cs="Calibri"/>
          <w:sz w:val="28"/>
          <w:szCs w:val="28"/>
        </w:rPr>
        <w:t xml:space="preserve">, persistența </w:t>
      </w:r>
      <w:r w:rsidR="00C32DA3" w:rsidRPr="00A05253">
        <w:rPr>
          <w:rFonts w:cs="Calibri"/>
          <w:sz w:val="28"/>
          <w:szCs w:val="28"/>
        </w:rPr>
        <w:t>î</w:t>
      </w:r>
      <w:r w:rsidRPr="00A05253">
        <w:rPr>
          <w:rFonts w:cs="Calibri"/>
          <w:sz w:val="28"/>
          <w:szCs w:val="28"/>
        </w:rPr>
        <w:t>n ultimii ani ca o criză instituțională de celeritate, calitate și eficacitate.</w:t>
      </w:r>
      <w:r w:rsidR="00D746D0" w:rsidRPr="00A05253">
        <w:rPr>
          <w:rFonts w:cs="Calibri"/>
          <w:sz w:val="28"/>
          <w:szCs w:val="28"/>
        </w:rPr>
        <w:t xml:space="preserve"> Este motivul pentru care , la nivelul U</w:t>
      </w:r>
      <w:r w:rsidR="00C32DA3" w:rsidRPr="00A05253">
        <w:rPr>
          <w:rFonts w:cs="Calibri"/>
          <w:sz w:val="28"/>
          <w:szCs w:val="28"/>
        </w:rPr>
        <w:t>niunii Europene se pune din ce în ce mai frecvent, î</w:t>
      </w:r>
      <w:r w:rsidR="00D746D0" w:rsidRPr="00A05253">
        <w:rPr>
          <w:rFonts w:cs="Calibri"/>
          <w:sz w:val="28"/>
          <w:szCs w:val="28"/>
        </w:rPr>
        <w:t xml:space="preserve">n </w:t>
      </w:r>
      <w:r w:rsidR="00A05253" w:rsidRPr="00A05253">
        <w:rPr>
          <w:rFonts w:cs="Calibri"/>
          <w:sz w:val="28"/>
          <w:szCs w:val="28"/>
        </w:rPr>
        <w:t>ultimele</w:t>
      </w:r>
      <w:r w:rsidR="00D746D0" w:rsidRPr="00A05253">
        <w:rPr>
          <w:rFonts w:cs="Calibri"/>
          <w:sz w:val="28"/>
          <w:szCs w:val="28"/>
        </w:rPr>
        <w:t xml:space="preserve"> luni, problema monitorizării justiț</w:t>
      </w:r>
      <w:r w:rsidR="00A05253">
        <w:rPr>
          <w:rFonts w:cs="Calibri"/>
          <w:sz w:val="28"/>
          <w:szCs w:val="28"/>
        </w:rPr>
        <w:t>i</w:t>
      </w:r>
      <w:r w:rsidR="00D746D0" w:rsidRPr="00A05253">
        <w:rPr>
          <w:rFonts w:cs="Calibri"/>
          <w:sz w:val="28"/>
          <w:szCs w:val="28"/>
        </w:rPr>
        <w:t>ei statelor europene, prin forme mai eficiente de verificare</w:t>
      </w:r>
      <w:r w:rsidR="00C32DA3" w:rsidRPr="00A05253">
        <w:rPr>
          <w:rFonts w:cs="Calibri"/>
          <w:sz w:val="28"/>
          <w:szCs w:val="28"/>
        </w:rPr>
        <w:t xml:space="preserve"> și cooperare</w:t>
      </w:r>
      <w:r w:rsidR="00D746D0" w:rsidRPr="00A05253">
        <w:rPr>
          <w:rFonts w:cs="Calibri"/>
          <w:sz w:val="28"/>
          <w:szCs w:val="28"/>
        </w:rPr>
        <w:t>.</w:t>
      </w:r>
      <w:r w:rsidR="00BB37EC" w:rsidRPr="00A05253">
        <w:rPr>
          <w:rFonts w:cs="Calibri"/>
          <w:sz w:val="28"/>
          <w:szCs w:val="28"/>
        </w:rPr>
        <w:t xml:space="preserve"> Raportul Comisiei europene privind progresele realizate de România </w:t>
      </w:r>
      <w:r w:rsidR="00A05253">
        <w:rPr>
          <w:rFonts w:cs="Calibri"/>
          <w:sz w:val="28"/>
          <w:szCs w:val="28"/>
        </w:rPr>
        <w:t>î</w:t>
      </w:r>
      <w:r w:rsidR="00BB37EC" w:rsidRPr="00A05253">
        <w:rPr>
          <w:rFonts w:cs="Calibri"/>
          <w:sz w:val="28"/>
          <w:szCs w:val="28"/>
        </w:rPr>
        <w:t>n cadrul Mecanismului de cooperare și verificare,</w:t>
      </w:r>
      <w:r w:rsidR="001C1054" w:rsidRPr="00A05253">
        <w:rPr>
          <w:rFonts w:cs="Calibri"/>
          <w:sz w:val="28"/>
          <w:szCs w:val="28"/>
        </w:rPr>
        <w:t xml:space="preserve"> a remarcat pe l</w:t>
      </w:r>
      <w:r w:rsidR="00C32DA3" w:rsidRPr="00A05253">
        <w:rPr>
          <w:rFonts w:cs="Calibri"/>
          <w:sz w:val="28"/>
          <w:szCs w:val="28"/>
        </w:rPr>
        <w:t>ângă aspectele ce privesc pu</w:t>
      </w:r>
      <w:r w:rsidR="001C1054" w:rsidRPr="00A05253">
        <w:rPr>
          <w:rFonts w:cs="Calibri"/>
          <w:sz w:val="28"/>
          <w:szCs w:val="28"/>
        </w:rPr>
        <w:t>terea legislativă și pe cea executivă,</w:t>
      </w:r>
      <w:r w:rsidR="00BB37EC" w:rsidRPr="00A05253">
        <w:rPr>
          <w:rFonts w:cs="Calibri"/>
          <w:sz w:val="28"/>
          <w:szCs w:val="28"/>
        </w:rPr>
        <w:t xml:space="preserve"> progresele  în privința îmbunătățirii eficienței procesului judiciar, a consecvenței jurisprudenței</w:t>
      </w:r>
      <w:r w:rsidR="00743E86" w:rsidRPr="00A05253">
        <w:rPr>
          <w:rFonts w:cs="Calibri"/>
          <w:sz w:val="28"/>
          <w:szCs w:val="28"/>
        </w:rPr>
        <w:t xml:space="preserve"> și </w:t>
      </w:r>
      <w:r w:rsidR="00743E86" w:rsidRPr="00A05253">
        <w:rPr>
          <w:rFonts w:cs="Calibri"/>
          <w:sz w:val="28"/>
          <w:szCs w:val="28"/>
        </w:rPr>
        <w:lastRenderedPageBreak/>
        <w:t xml:space="preserve">luptei </w:t>
      </w:r>
      <w:r w:rsidR="00C32DA3" w:rsidRPr="00A05253">
        <w:rPr>
          <w:rFonts w:cs="Calibri"/>
          <w:sz w:val="28"/>
          <w:szCs w:val="28"/>
        </w:rPr>
        <w:t>î</w:t>
      </w:r>
      <w:r w:rsidR="00743E86" w:rsidRPr="00A05253">
        <w:rPr>
          <w:rFonts w:cs="Calibri"/>
          <w:sz w:val="28"/>
          <w:szCs w:val="28"/>
        </w:rPr>
        <w:t>mpotriva corupț</w:t>
      </w:r>
      <w:r w:rsidR="00BB37EC" w:rsidRPr="00A05253">
        <w:rPr>
          <w:rFonts w:cs="Calibri"/>
          <w:sz w:val="28"/>
          <w:szCs w:val="28"/>
        </w:rPr>
        <w:t xml:space="preserve">iei, apreciind </w:t>
      </w:r>
      <w:r w:rsidR="00C32DA3" w:rsidRPr="00A05253">
        <w:rPr>
          <w:rFonts w:cs="Calibri"/>
          <w:sz w:val="28"/>
          <w:szCs w:val="28"/>
        </w:rPr>
        <w:t>î</w:t>
      </w:r>
      <w:r w:rsidR="00BB37EC" w:rsidRPr="00A05253">
        <w:rPr>
          <w:rFonts w:cs="Calibri"/>
          <w:sz w:val="28"/>
          <w:szCs w:val="28"/>
        </w:rPr>
        <w:t>n ultim</w:t>
      </w:r>
      <w:r w:rsidR="00A31CE2" w:rsidRPr="00A05253">
        <w:rPr>
          <w:rFonts w:cs="Calibri"/>
          <w:sz w:val="28"/>
          <w:szCs w:val="28"/>
        </w:rPr>
        <w:t>ele rapoarte activitatea instanțelor ș</w:t>
      </w:r>
      <w:r w:rsidR="00BB37EC" w:rsidRPr="00A05253">
        <w:rPr>
          <w:rFonts w:cs="Calibri"/>
          <w:sz w:val="28"/>
          <w:szCs w:val="28"/>
        </w:rPr>
        <w:t>i parchetelor</w:t>
      </w:r>
      <w:r w:rsidR="00DC670C" w:rsidRPr="00A05253">
        <w:rPr>
          <w:rFonts w:cs="Calibri"/>
          <w:sz w:val="28"/>
          <w:szCs w:val="28"/>
        </w:rPr>
        <w:t xml:space="preserve">. </w:t>
      </w:r>
    </w:p>
    <w:p w:rsidR="00BB37EC" w:rsidRPr="00A05253" w:rsidRDefault="00A31CE2" w:rsidP="00B956A2">
      <w:pPr>
        <w:ind w:firstLine="708"/>
        <w:jc w:val="both"/>
        <w:rPr>
          <w:rFonts w:cs="Calibri"/>
          <w:sz w:val="28"/>
          <w:szCs w:val="28"/>
        </w:rPr>
      </w:pPr>
      <w:r w:rsidRPr="00A05253">
        <w:rPr>
          <w:rFonts w:cs="Calibri"/>
          <w:sz w:val="28"/>
          <w:szCs w:val="28"/>
        </w:rPr>
        <w:t>Din acest punct de vede</w:t>
      </w:r>
      <w:r w:rsidR="00C32DA3" w:rsidRPr="00A05253">
        <w:rPr>
          <w:rFonts w:cs="Calibri"/>
          <w:sz w:val="28"/>
          <w:szCs w:val="28"/>
        </w:rPr>
        <w:t>re, este de remarcat creșterea î</w:t>
      </w:r>
      <w:r w:rsidRPr="00A05253">
        <w:rPr>
          <w:rFonts w:cs="Calibri"/>
          <w:sz w:val="28"/>
          <w:szCs w:val="28"/>
        </w:rPr>
        <w:t>ncrederii populaț</w:t>
      </w:r>
      <w:r w:rsidR="00C32DA3" w:rsidRPr="00A05253">
        <w:rPr>
          <w:rFonts w:cs="Calibri"/>
          <w:sz w:val="28"/>
          <w:szCs w:val="28"/>
        </w:rPr>
        <w:t>iei î</w:t>
      </w:r>
      <w:r w:rsidR="00DC670C" w:rsidRPr="00A05253">
        <w:rPr>
          <w:rFonts w:cs="Calibri"/>
          <w:sz w:val="28"/>
          <w:szCs w:val="28"/>
        </w:rPr>
        <w:t>n justi</w:t>
      </w:r>
      <w:r w:rsidRPr="00A05253">
        <w:rPr>
          <w:rFonts w:cs="Calibri"/>
          <w:sz w:val="28"/>
          <w:szCs w:val="28"/>
        </w:rPr>
        <w:t>ție, efect al eforturilor instanțelor ș</w:t>
      </w:r>
      <w:r w:rsidR="00DC670C" w:rsidRPr="00A05253">
        <w:rPr>
          <w:rFonts w:cs="Calibri"/>
          <w:sz w:val="28"/>
          <w:szCs w:val="28"/>
        </w:rPr>
        <w:t>i parchetelor, evaluat</w:t>
      </w:r>
      <w:r w:rsidRPr="00A05253">
        <w:rPr>
          <w:rFonts w:cs="Calibri"/>
          <w:sz w:val="28"/>
          <w:szCs w:val="28"/>
        </w:rPr>
        <w:t xml:space="preserve">ă </w:t>
      </w:r>
      <w:r w:rsidR="00C32DA3" w:rsidRPr="00A05253">
        <w:rPr>
          <w:rFonts w:cs="Calibri"/>
          <w:sz w:val="28"/>
          <w:szCs w:val="28"/>
        </w:rPr>
        <w:t>î</w:t>
      </w:r>
      <w:r w:rsidRPr="00A05253">
        <w:rPr>
          <w:rFonts w:cs="Calibri"/>
          <w:sz w:val="28"/>
          <w:szCs w:val="28"/>
        </w:rPr>
        <w:t>n</w:t>
      </w:r>
      <w:r w:rsidR="00D746D0" w:rsidRPr="00A05253">
        <w:rPr>
          <w:rFonts w:cs="Calibri"/>
          <w:sz w:val="28"/>
          <w:szCs w:val="28"/>
        </w:rPr>
        <w:t xml:space="preserve"> luna noiembrie</w:t>
      </w:r>
      <w:r w:rsidR="00743E86" w:rsidRPr="00A05253">
        <w:rPr>
          <w:rFonts w:cs="Calibri"/>
          <w:sz w:val="28"/>
          <w:szCs w:val="28"/>
        </w:rPr>
        <w:t xml:space="preserve"> </w:t>
      </w:r>
      <w:r w:rsidR="00C32DA3" w:rsidRPr="00A05253">
        <w:rPr>
          <w:rFonts w:cs="Calibri"/>
          <w:sz w:val="28"/>
          <w:szCs w:val="28"/>
        </w:rPr>
        <w:t>î</w:t>
      </w:r>
      <w:r w:rsidR="00743E86" w:rsidRPr="00A05253">
        <w:rPr>
          <w:rFonts w:cs="Calibri"/>
          <w:sz w:val="28"/>
          <w:szCs w:val="28"/>
        </w:rPr>
        <w:t>n</w:t>
      </w:r>
      <w:r w:rsidRPr="00A05253">
        <w:rPr>
          <w:rFonts w:cs="Calibri"/>
          <w:sz w:val="28"/>
          <w:szCs w:val="28"/>
        </w:rPr>
        <w:t xml:space="preserve"> euromonitor la 44%. Apreciem că acesta este punctul de plecare </w:t>
      </w:r>
      <w:r w:rsidR="00C32DA3" w:rsidRPr="00A05253">
        <w:rPr>
          <w:rFonts w:cs="Calibri"/>
          <w:sz w:val="28"/>
          <w:szCs w:val="28"/>
        </w:rPr>
        <w:t>î</w:t>
      </w:r>
      <w:r w:rsidRPr="00A05253">
        <w:rPr>
          <w:rFonts w:cs="Calibri"/>
          <w:sz w:val="28"/>
          <w:szCs w:val="28"/>
        </w:rPr>
        <w:t>n realizarea stării de normalitate ce trebuie să caracterizeze independența magistraților și calitatea actului de justiție.</w:t>
      </w:r>
    </w:p>
    <w:p w:rsidR="00BD4F06" w:rsidRPr="00A05253" w:rsidRDefault="00BB37EC" w:rsidP="00B956A2">
      <w:pPr>
        <w:ind w:firstLine="708"/>
        <w:jc w:val="both"/>
        <w:rPr>
          <w:rFonts w:cs="Calibri"/>
          <w:sz w:val="28"/>
          <w:szCs w:val="28"/>
        </w:rPr>
      </w:pPr>
      <w:r w:rsidRPr="00A05253">
        <w:rPr>
          <w:rFonts w:cs="Calibri"/>
          <w:sz w:val="28"/>
          <w:szCs w:val="28"/>
        </w:rPr>
        <w:t xml:space="preserve">Pe de altă parte, garanțiile oferite magistraților, integrate </w:t>
      </w:r>
      <w:r w:rsidR="00A05253">
        <w:rPr>
          <w:rFonts w:cs="Calibri"/>
          <w:sz w:val="28"/>
          <w:szCs w:val="28"/>
        </w:rPr>
        <w:t>î</w:t>
      </w:r>
      <w:r w:rsidRPr="00A05253">
        <w:rPr>
          <w:rFonts w:cs="Calibri"/>
          <w:sz w:val="28"/>
          <w:szCs w:val="28"/>
        </w:rPr>
        <w:t xml:space="preserve">ntr-un statut care are caracter legislativ sau constituțional, sunt esențiale pentru independența și imparțialitatea de care </w:t>
      </w:r>
      <w:r w:rsidR="00A05253" w:rsidRPr="00A05253">
        <w:rPr>
          <w:rFonts w:cs="Calibri"/>
          <w:sz w:val="28"/>
          <w:szCs w:val="28"/>
        </w:rPr>
        <w:t>aceștia</w:t>
      </w:r>
      <w:r w:rsidR="00DC670C" w:rsidRPr="00A05253">
        <w:rPr>
          <w:rFonts w:cs="Calibri"/>
          <w:sz w:val="28"/>
          <w:szCs w:val="28"/>
        </w:rPr>
        <w:t xml:space="preserve"> trebuie să dea dovad</w:t>
      </w:r>
      <w:r w:rsidR="00A05253">
        <w:rPr>
          <w:rFonts w:cs="Calibri"/>
          <w:sz w:val="28"/>
          <w:szCs w:val="28"/>
        </w:rPr>
        <w:t>ă</w:t>
      </w:r>
      <w:r w:rsidR="00BD4F06" w:rsidRPr="00A05253">
        <w:rPr>
          <w:rFonts w:cs="Calibri"/>
          <w:sz w:val="28"/>
          <w:szCs w:val="28"/>
        </w:rPr>
        <w:t>. I</w:t>
      </w:r>
      <w:r w:rsidR="00C32DA3" w:rsidRPr="00A05253">
        <w:rPr>
          <w:rFonts w:cs="Calibri"/>
          <w:sz w:val="28"/>
          <w:szCs w:val="28"/>
        </w:rPr>
        <w:t>ar rolul esențial al C</w:t>
      </w:r>
      <w:r w:rsidRPr="00A05253">
        <w:rPr>
          <w:rFonts w:cs="Calibri"/>
          <w:sz w:val="28"/>
          <w:szCs w:val="28"/>
        </w:rPr>
        <w:t>SM</w:t>
      </w:r>
      <w:r w:rsidR="00BD4F06" w:rsidRPr="00A05253">
        <w:rPr>
          <w:rFonts w:cs="Calibri"/>
          <w:sz w:val="28"/>
          <w:szCs w:val="28"/>
        </w:rPr>
        <w:t xml:space="preserve">, de garant al independenței justiției, reprezintă principalul </w:t>
      </w:r>
      <w:r w:rsidR="00DC670C" w:rsidRPr="00A05253">
        <w:rPr>
          <w:rFonts w:cs="Calibri"/>
          <w:sz w:val="28"/>
          <w:szCs w:val="28"/>
        </w:rPr>
        <w:t>obiectiv al activității</w:t>
      </w:r>
      <w:r w:rsidR="00BD4F06" w:rsidRPr="00A05253">
        <w:rPr>
          <w:rFonts w:cs="Calibri"/>
          <w:sz w:val="28"/>
          <w:szCs w:val="28"/>
        </w:rPr>
        <w:t>, realizat prin mecanisme specifice re</w:t>
      </w:r>
      <w:r w:rsidR="00C32DA3" w:rsidRPr="00A05253">
        <w:rPr>
          <w:rFonts w:cs="Calibri"/>
          <w:sz w:val="28"/>
          <w:szCs w:val="28"/>
        </w:rPr>
        <w:t>spectării separației puterilor î</w:t>
      </w:r>
      <w:r w:rsidR="00BD4F06" w:rsidRPr="00A05253">
        <w:rPr>
          <w:rFonts w:cs="Calibri"/>
          <w:sz w:val="28"/>
          <w:szCs w:val="28"/>
        </w:rPr>
        <w:t>n stat și asigurării independenței fiecărui magistrat, independență care presupune respectarea necondiționată a legii și totodat</w:t>
      </w:r>
      <w:r w:rsidR="007160B9" w:rsidRPr="00A05253">
        <w:rPr>
          <w:rFonts w:cs="Calibri"/>
          <w:sz w:val="28"/>
          <w:szCs w:val="28"/>
        </w:rPr>
        <w:t>ă</w:t>
      </w:r>
      <w:r w:rsidR="00C32DA3" w:rsidRPr="00A05253">
        <w:rPr>
          <w:rFonts w:cs="Calibri"/>
          <w:sz w:val="28"/>
          <w:szCs w:val="28"/>
        </w:rPr>
        <w:t xml:space="preserve"> asigurarea celui mai î</w:t>
      </w:r>
      <w:r w:rsidR="00BD4F06" w:rsidRPr="00A05253">
        <w:rPr>
          <w:rFonts w:cs="Calibri"/>
          <w:sz w:val="28"/>
          <w:szCs w:val="28"/>
        </w:rPr>
        <w:t>nalt standard de calitate și eficiență a muncii.</w:t>
      </w:r>
    </w:p>
    <w:p w:rsidR="00B87881" w:rsidRPr="00A05253" w:rsidRDefault="00743E86" w:rsidP="00B956A2">
      <w:pPr>
        <w:ind w:firstLine="708"/>
        <w:jc w:val="both"/>
        <w:rPr>
          <w:rFonts w:cs="Calibri"/>
          <w:sz w:val="28"/>
          <w:szCs w:val="28"/>
        </w:rPr>
      </w:pPr>
      <w:r w:rsidRPr="00A05253">
        <w:rPr>
          <w:rFonts w:cs="Calibri"/>
          <w:sz w:val="28"/>
          <w:szCs w:val="28"/>
        </w:rPr>
        <w:t xml:space="preserve"> Avizul nr.1</w:t>
      </w:r>
      <w:r w:rsidR="00C32DA3" w:rsidRPr="00A05253">
        <w:rPr>
          <w:rFonts w:cs="Calibri"/>
          <w:sz w:val="28"/>
          <w:szCs w:val="28"/>
        </w:rPr>
        <w:t xml:space="preserve"> al Consiliului consultativ al j</w:t>
      </w:r>
      <w:r w:rsidRPr="00A05253">
        <w:rPr>
          <w:rFonts w:cs="Calibri"/>
          <w:sz w:val="28"/>
          <w:szCs w:val="28"/>
        </w:rPr>
        <w:t>udecătorilor e</w:t>
      </w:r>
      <w:r w:rsidR="00BB37EC" w:rsidRPr="00A05253">
        <w:rPr>
          <w:rFonts w:cs="Calibri"/>
          <w:sz w:val="28"/>
          <w:szCs w:val="28"/>
        </w:rPr>
        <w:t xml:space="preserve">uropeni consacră independența judecătorilor “nu ca pe un privilegiu sau ca pe o prerogativă </w:t>
      </w:r>
      <w:r w:rsidR="00A05253">
        <w:rPr>
          <w:rFonts w:cs="Calibri"/>
          <w:sz w:val="28"/>
          <w:szCs w:val="28"/>
        </w:rPr>
        <w:t>î</w:t>
      </w:r>
      <w:r w:rsidR="00BB37EC" w:rsidRPr="00A05253">
        <w:rPr>
          <w:rFonts w:cs="Calibri"/>
          <w:sz w:val="28"/>
          <w:szCs w:val="28"/>
        </w:rPr>
        <w:t xml:space="preserve">n interesul acestora, ci ca pe o garanție </w:t>
      </w:r>
      <w:r w:rsidR="00C32DA3" w:rsidRPr="00A05253">
        <w:rPr>
          <w:rFonts w:cs="Calibri"/>
          <w:sz w:val="28"/>
          <w:szCs w:val="28"/>
        </w:rPr>
        <w:t>î</w:t>
      </w:r>
      <w:r w:rsidR="00BB37EC" w:rsidRPr="00A05253">
        <w:rPr>
          <w:rFonts w:cs="Calibri"/>
          <w:sz w:val="28"/>
          <w:szCs w:val="28"/>
        </w:rPr>
        <w:t>n interesul preeminenței dreptului și a celor care caută și cer dreptatea”</w:t>
      </w:r>
      <w:r w:rsidRPr="00A05253">
        <w:rPr>
          <w:rFonts w:cs="Calibri"/>
          <w:sz w:val="28"/>
          <w:szCs w:val="28"/>
        </w:rPr>
        <w:t>. Aceeași abordare asupra independenței proc</w:t>
      </w:r>
      <w:r w:rsidR="00C32DA3" w:rsidRPr="00A05253">
        <w:rPr>
          <w:rFonts w:cs="Calibri"/>
          <w:sz w:val="28"/>
          <w:szCs w:val="28"/>
        </w:rPr>
        <w:t>urorilor a avut-o și Consiliul p</w:t>
      </w:r>
      <w:r w:rsidRPr="00A05253">
        <w:rPr>
          <w:rFonts w:cs="Calibri"/>
          <w:sz w:val="28"/>
          <w:szCs w:val="28"/>
        </w:rPr>
        <w:t>rocurorilor europeni</w:t>
      </w:r>
      <w:r w:rsidR="00C32DA3" w:rsidRPr="00A05253">
        <w:rPr>
          <w:rFonts w:cs="Calibri"/>
          <w:sz w:val="28"/>
          <w:szCs w:val="28"/>
        </w:rPr>
        <w:t>.</w:t>
      </w:r>
    </w:p>
    <w:p w:rsidR="00B87881" w:rsidRPr="00A05253" w:rsidRDefault="00B87881" w:rsidP="00B956A2">
      <w:pPr>
        <w:ind w:firstLine="708"/>
        <w:jc w:val="both"/>
        <w:rPr>
          <w:rFonts w:cs="Calibri"/>
          <w:sz w:val="28"/>
          <w:szCs w:val="28"/>
        </w:rPr>
      </w:pPr>
      <w:r w:rsidRPr="00A05253">
        <w:rPr>
          <w:rFonts w:cs="Calibri"/>
          <w:sz w:val="28"/>
          <w:szCs w:val="28"/>
        </w:rPr>
        <w:t xml:space="preserve"> Revine astfel, ca obligație a CSM, </w:t>
      </w:r>
      <w:r w:rsidR="001C1054" w:rsidRPr="00A05253">
        <w:rPr>
          <w:rFonts w:cs="Calibri"/>
          <w:sz w:val="28"/>
          <w:szCs w:val="28"/>
        </w:rPr>
        <w:t>alături de cola</w:t>
      </w:r>
      <w:r w:rsidR="00927073" w:rsidRPr="00A05253">
        <w:rPr>
          <w:rFonts w:cs="Calibri"/>
          <w:sz w:val="28"/>
          <w:szCs w:val="28"/>
        </w:rPr>
        <w:t>borarea instituțională î</w:t>
      </w:r>
      <w:r w:rsidR="001C1054" w:rsidRPr="00A05253">
        <w:rPr>
          <w:rFonts w:cs="Calibri"/>
          <w:sz w:val="28"/>
          <w:szCs w:val="28"/>
        </w:rPr>
        <w:t xml:space="preserve">ntre puterile statului, </w:t>
      </w:r>
      <w:r w:rsidRPr="00A05253">
        <w:rPr>
          <w:rFonts w:cs="Calibri"/>
          <w:sz w:val="28"/>
          <w:szCs w:val="28"/>
        </w:rPr>
        <w:t>intensificarea dialogului cu organismele europene și organismele similare din celelalte state ale Uniunii Europene, dar mai cu seamă participarea, cu scopuri bine stabilite</w:t>
      </w:r>
      <w:r w:rsidR="00743E86" w:rsidRPr="00A05253">
        <w:rPr>
          <w:rFonts w:cs="Calibri"/>
          <w:sz w:val="28"/>
          <w:szCs w:val="28"/>
        </w:rPr>
        <w:t>,</w:t>
      </w:r>
      <w:r w:rsidRPr="00A05253">
        <w:rPr>
          <w:rFonts w:cs="Calibri"/>
          <w:sz w:val="28"/>
          <w:szCs w:val="28"/>
        </w:rPr>
        <w:t xml:space="preserve"> la activități</w:t>
      </w:r>
      <w:r w:rsidR="005829E4" w:rsidRPr="00A05253">
        <w:rPr>
          <w:rFonts w:cs="Calibri"/>
          <w:sz w:val="28"/>
          <w:szCs w:val="28"/>
        </w:rPr>
        <w:t>le tuturor</w:t>
      </w:r>
      <w:r w:rsidRPr="00A05253">
        <w:rPr>
          <w:rFonts w:cs="Calibri"/>
          <w:sz w:val="28"/>
          <w:szCs w:val="28"/>
        </w:rPr>
        <w:t xml:space="preserve"> organisme</w:t>
      </w:r>
      <w:r w:rsidR="005829E4" w:rsidRPr="00A05253">
        <w:rPr>
          <w:rFonts w:cs="Calibri"/>
          <w:sz w:val="28"/>
          <w:szCs w:val="28"/>
        </w:rPr>
        <w:t>lor</w:t>
      </w:r>
      <w:r w:rsidRPr="00A05253">
        <w:rPr>
          <w:rFonts w:cs="Calibri"/>
          <w:sz w:val="28"/>
          <w:szCs w:val="28"/>
        </w:rPr>
        <w:t xml:space="preserve"> europene interesate, </w:t>
      </w:r>
      <w:r w:rsidR="00A05253">
        <w:rPr>
          <w:rFonts w:cs="Calibri"/>
          <w:sz w:val="28"/>
          <w:szCs w:val="28"/>
        </w:rPr>
        <w:t>î</w:t>
      </w:r>
      <w:r w:rsidRPr="00A05253">
        <w:rPr>
          <w:rFonts w:cs="Calibri"/>
          <w:sz w:val="28"/>
          <w:szCs w:val="28"/>
        </w:rPr>
        <w:t xml:space="preserve">n vederea explicitării dificultăților de sistem, care nu sunt străine nici altor state </w:t>
      </w:r>
      <w:r w:rsidR="008466D6" w:rsidRPr="00A05253">
        <w:rPr>
          <w:rFonts w:cs="Calibri"/>
          <w:sz w:val="28"/>
          <w:szCs w:val="28"/>
        </w:rPr>
        <w:t>cu tradiție democratică</w:t>
      </w:r>
      <w:r w:rsidRPr="00A05253">
        <w:rPr>
          <w:rFonts w:cs="Calibri"/>
          <w:sz w:val="28"/>
          <w:szCs w:val="28"/>
        </w:rPr>
        <w:t xml:space="preserve">. </w:t>
      </w:r>
      <w:r w:rsidR="00A05253">
        <w:rPr>
          <w:rFonts w:cs="Calibri"/>
          <w:sz w:val="28"/>
          <w:szCs w:val="28"/>
        </w:rPr>
        <w:t>Î</w:t>
      </w:r>
      <w:r w:rsidR="007160B9" w:rsidRPr="00A05253">
        <w:rPr>
          <w:rFonts w:cs="Calibri"/>
          <w:sz w:val="28"/>
          <w:szCs w:val="28"/>
        </w:rPr>
        <w:t>n acest sens este de menționat prezența constantă</w:t>
      </w:r>
      <w:r w:rsidR="005829E4" w:rsidRPr="00A05253">
        <w:rPr>
          <w:rFonts w:cs="Calibri"/>
          <w:sz w:val="28"/>
          <w:szCs w:val="28"/>
        </w:rPr>
        <w:t xml:space="preserve"> a membrilor CSM</w:t>
      </w:r>
      <w:r w:rsidR="007160B9" w:rsidRPr="00A05253">
        <w:rPr>
          <w:rFonts w:cs="Calibri"/>
          <w:sz w:val="28"/>
          <w:szCs w:val="28"/>
        </w:rPr>
        <w:t xml:space="preserve">, </w:t>
      </w:r>
      <w:r w:rsidR="00A05253">
        <w:rPr>
          <w:rFonts w:cs="Calibri"/>
          <w:sz w:val="28"/>
          <w:szCs w:val="28"/>
        </w:rPr>
        <w:t>î</w:t>
      </w:r>
      <w:r w:rsidR="007160B9" w:rsidRPr="00A05253">
        <w:rPr>
          <w:rFonts w:cs="Calibri"/>
          <w:sz w:val="28"/>
          <w:szCs w:val="28"/>
        </w:rPr>
        <w:t>n  ultima perioadă</w:t>
      </w:r>
      <w:r w:rsidR="008466D6" w:rsidRPr="00A05253">
        <w:rPr>
          <w:rFonts w:cs="Calibri"/>
          <w:sz w:val="28"/>
          <w:szCs w:val="28"/>
        </w:rPr>
        <w:t>,</w:t>
      </w:r>
      <w:r w:rsidR="007160B9" w:rsidRPr="00A05253">
        <w:rPr>
          <w:rFonts w:cs="Calibri"/>
          <w:sz w:val="28"/>
          <w:szCs w:val="28"/>
        </w:rPr>
        <w:t xml:space="preserve"> la activităț</w:t>
      </w:r>
      <w:r w:rsidR="005829E4" w:rsidRPr="00A05253">
        <w:rPr>
          <w:rFonts w:cs="Calibri"/>
          <w:sz w:val="28"/>
          <w:szCs w:val="28"/>
        </w:rPr>
        <w:t xml:space="preserve">ile </w:t>
      </w:r>
      <w:r w:rsidR="007160B9" w:rsidRPr="00A05253">
        <w:rPr>
          <w:rFonts w:cs="Calibri"/>
          <w:sz w:val="28"/>
          <w:szCs w:val="28"/>
        </w:rPr>
        <w:t>reț</w:t>
      </w:r>
      <w:r w:rsidR="00BD4F06" w:rsidRPr="00A05253">
        <w:rPr>
          <w:rFonts w:cs="Calibri"/>
          <w:sz w:val="28"/>
          <w:szCs w:val="28"/>
        </w:rPr>
        <w:t>elei consiliilor judiciare, sau</w:t>
      </w:r>
      <w:r w:rsidR="005829E4" w:rsidRPr="00A05253">
        <w:rPr>
          <w:rFonts w:cs="Calibri"/>
          <w:sz w:val="28"/>
          <w:szCs w:val="28"/>
        </w:rPr>
        <w:t xml:space="preserve"> la grupul statelor pentru combatere</w:t>
      </w:r>
      <w:r w:rsidR="007160B9" w:rsidRPr="00A05253">
        <w:rPr>
          <w:rFonts w:cs="Calibri"/>
          <w:sz w:val="28"/>
          <w:szCs w:val="28"/>
        </w:rPr>
        <w:t>a corupț</w:t>
      </w:r>
      <w:r w:rsidR="005829E4" w:rsidRPr="00A05253">
        <w:rPr>
          <w:rFonts w:cs="Calibri"/>
          <w:sz w:val="28"/>
          <w:szCs w:val="28"/>
        </w:rPr>
        <w:t>iei.</w:t>
      </w:r>
    </w:p>
    <w:p w:rsidR="00B956A2" w:rsidRDefault="007160B9" w:rsidP="00B956A2">
      <w:pPr>
        <w:ind w:firstLine="708"/>
        <w:jc w:val="both"/>
        <w:rPr>
          <w:sz w:val="28"/>
          <w:szCs w:val="28"/>
        </w:rPr>
      </w:pPr>
      <w:r w:rsidRPr="00A05253">
        <w:rPr>
          <w:rFonts w:cs="Calibri"/>
          <w:sz w:val="28"/>
          <w:szCs w:val="28"/>
        </w:rPr>
        <w:t>Rolul ș</w:t>
      </w:r>
      <w:r w:rsidR="00B87881" w:rsidRPr="00A05253">
        <w:rPr>
          <w:rFonts w:cs="Calibri"/>
          <w:sz w:val="28"/>
          <w:szCs w:val="28"/>
        </w:rPr>
        <w:t>i structura CSM sunt configur</w:t>
      </w:r>
      <w:r w:rsidRPr="00A05253">
        <w:rPr>
          <w:rFonts w:cs="Calibri"/>
          <w:sz w:val="28"/>
          <w:szCs w:val="28"/>
        </w:rPr>
        <w:t xml:space="preserve">ate </w:t>
      </w:r>
      <w:r w:rsidR="00927073" w:rsidRPr="00A05253">
        <w:rPr>
          <w:rFonts w:cs="Calibri"/>
          <w:sz w:val="28"/>
          <w:szCs w:val="28"/>
        </w:rPr>
        <w:t>î</w:t>
      </w:r>
      <w:r w:rsidRPr="00A05253">
        <w:rPr>
          <w:rFonts w:cs="Calibri"/>
          <w:sz w:val="28"/>
          <w:szCs w:val="28"/>
        </w:rPr>
        <w:t>n art</w:t>
      </w:r>
      <w:r w:rsidR="00927073" w:rsidRPr="00A05253">
        <w:rPr>
          <w:rFonts w:cs="Calibri"/>
          <w:sz w:val="28"/>
          <w:szCs w:val="28"/>
        </w:rPr>
        <w:t>.</w:t>
      </w:r>
      <w:r w:rsidRPr="00A05253">
        <w:rPr>
          <w:rFonts w:cs="Calibri"/>
          <w:sz w:val="28"/>
          <w:szCs w:val="28"/>
        </w:rPr>
        <w:t xml:space="preserve"> 133-134 din Constituț</w:t>
      </w:r>
      <w:r w:rsidR="00B87881" w:rsidRPr="00A05253">
        <w:rPr>
          <w:rFonts w:cs="Calibri"/>
          <w:sz w:val="28"/>
          <w:szCs w:val="28"/>
        </w:rPr>
        <w:t>ie, ca organ s</w:t>
      </w:r>
      <w:r w:rsidRPr="00A05253">
        <w:rPr>
          <w:rFonts w:cs="Calibri"/>
          <w:sz w:val="28"/>
          <w:szCs w:val="28"/>
        </w:rPr>
        <w:t>tatal reprezentativ al magistraților</w:t>
      </w:r>
      <w:r w:rsidR="00927073" w:rsidRPr="00A05253">
        <w:rPr>
          <w:rFonts w:cs="Calibri"/>
          <w:sz w:val="28"/>
          <w:szCs w:val="28"/>
        </w:rPr>
        <w:t>,</w:t>
      </w:r>
      <w:r w:rsidRPr="00A05253">
        <w:rPr>
          <w:rFonts w:cs="Calibri"/>
          <w:sz w:val="28"/>
          <w:szCs w:val="28"/>
        </w:rPr>
        <w:t xml:space="preserve"> ce asigură</w:t>
      </w:r>
      <w:r w:rsidR="00B87881" w:rsidRPr="00A05253">
        <w:rPr>
          <w:rFonts w:cs="Calibri"/>
          <w:sz w:val="28"/>
          <w:szCs w:val="28"/>
        </w:rPr>
        <w:t xml:space="preserve"> garanta</w:t>
      </w:r>
      <w:r w:rsidRPr="00A05253">
        <w:rPr>
          <w:rFonts w:cs="Calibri"/>
          <w:sz w:val="28"/>
          <w:szCs w:val="28"/>
        </w:rPr>
        <w:t xml:space="preserve">rea independenței justiției. </w:t>
      </w:r>
      <w:r w:rsidR="00BD4F06" w:rsidRPr="00A05253">
        <w:rPr>
          <w:rFonts w:cs="Calibri"/>
          <w:sz w:val="28"/>
          <w:szCs w:val="28"/>
        </w:rPr>
        <w:t xml:space="preserve"> </w:t>
      </w:r>
      <w:r w:rsidRPr="00A05253">
        <w:rPr>
          <w:rFonts w:cs="Calibri"/>
          <w:sz w:val="28"/>
          <w:szCs w:val="28"/>
        </w:rPr>
        <w:t>P</w:t>
      </w:r>
      <w:r w:rsidR="00BD4F06" w:rsidRPr="00A05253">
        <w:rPr>
          <w:rFonts w:cs="Calibri"/>
          <w:sz w:val="28"/>
          <w:szCs w:val="28"/>
        </w:rPr>
        <w:t>rin</w:t>
      </w:r>
      <w:r w:rsidR="00B87881" w:rsidRPr="00A05253">
        <w:rPr>
          <w:rFonts w:cs="Calibri"/>
          <w:sz w:val="28"/>
          <w:szCs w:val="28"/>
        </w:rPr>
        <w:t xml:space="preserve"> prevederile </w:t>
      </w:r>
      <w:r w:rsidR="00B87881" w:rsidRPr="00A05253">
        <w:rPr>
          <w:sz w:val="28"/>
          <w:szCs w:val="28"/>
        </w:rPr>
        <w:t xml:space="preserve"> art.2</w:t>
      </w:r>
      <w:r w:rsidR="00BD4F06" w:rsidRPr="00A05253">
        <w:rPr>
          <w:sz w:val="28"/>
          <w:szCs w:val="28"/>
        </w:rPr>
        <w:t>3 din L 317/2004</w:t>
      </w:r>
      <w:r w:rsidRPr="00A05253">
        <w:rPr>
          <w:sz w:val="28"/>
          <w:szCs w:val="28"/>
        </w:rPr>
        <w:t xml:space="preserve"> se consacră funcț</w:t>
      </w:r>
      <w:r w:rsidR="00BD4F06" w:rsidRPr="00A05253">
        <w:rPr>
          <w:sz w:val="28"/>
          <w:szCs w:val="28"/>
        </w:rPr>
        <w:t>ionarea</w:t>
      </w:r>
      <w:r w:rsidR="00B87881" w:rsidRPr="00A05253">
        <w:rPr>
          <w:sz w:val="28"/>
          <w:szCs w:val="28"/>
        </w:rPr>
        <w:t xml:space="preserve"> Consiliului</w:t>
      </w:r>
      <w:r w:rsidR="008466D6" w:rsidRPr="00A05253">
        <w:rPr>
          <w:sz w:val="28"/>
          <w:szCs w:val="28"/>
        </w:rPr>
        <w:t>,</w:t>
      </w:r>
      <w:r w:rsidRPr="00A05253">
        <w:rPr>
          <w:sz w:val="28"/>
          <w:szCs w:val="28"/>
        </w:rPr>
        <w:t xml:space="preserve"> ai că</w:t>
      </w:r>
      <w:r w:rsidR="00CD4DE1" w:rsidRPr="00A05253">
        <w:rPr>
          <w:sz w:val="28"/>
          <w:szCs w:val="28"/>
        </w:rPr>
        <w:t>ror me</w:t>
      </w:r>
      <w:r w:rsidRPr="00A05253">
        <w:rPr>
          <w:sz w:val="28"/>
          <w:szCs w:val="28"/>
        </w:rPr>
        <w:t>mbrii au activitate permanentă ș</w:t>
      </w:r>
      <w:r w:rsidR="00CD4DE1" w:rsidRPr="00A05253">
        <w:rPr>
          <w:sz w:val="28"/>
          <w:szCs w:val="28"/>
        </w:rPr>
        <w:t>i</w:t>
      </w:r>
      <w:r w:rsidR="00B87881" w:rsidRPr="00A05253">
        <w:rPr>
          <w:sz w:val="28"/>
          <w:szCs w:val="28"/>
        </w:rPr>
        <w:t xml:space="preserve"> ale cărui hotărâri se iau </w:t>
      </w:r>
      <w:r w:rsidR="00A05253">
        <w:rPr>
          <w:sz w:val="28"/>
          <w:szCs w:val="28"/>
        </w:rPr>
        <w:t>î</w:t>
      </w:r>
      <w:r w:rsidR="00B87881" w:rsidRPr="00A05253">
        <w:rPr>
          <w:sz w:val="28"/>
          <w:szCs w:val="28"/>
        </w:rPr>
        <w:t>n plen sau secții</w:t>
      </w:r>
      <w:r w:rsidRPr="00A05253">
        <w:rPr>
          <w:sz w:val="28"/>
          <w:szCs w:val="28"/>
        </w:rPr>
        <w:t>,</w:t>
      </w:r>
      <w:r w:rsidR="00B87881" w:rsidRPr="00A05253">
        <w:rPr>
          <w:sz w:val="28"/>
          <w:szCs w:val="28"/>
        </w:rPr>
        <w:t xml:space="preserve"> prin vot direct și secret</w:t>
      </w:r>
      <w:r w:rsidR="00BD4F06" w:rsidRPr="00A05253">
        <w:rPr>
          <w:sz w:val="28"/>
          <w:szCs w:val="28"/>
        </w:rPr>
        <w:t>.</w:t>
      </w:r>
    </w:p>
    <w:p w:rsidR="00846BA0" w:rsidRDefault="00754CD5" w:rsidP="00B956A2">
      <w:pPr>
        <w:ind w:left="708" w:firstLine="708"/>
        <w:jc w:val="both"/>
        <w:rPr>
          <w:b/>
          <w:sz w:val="28"/>
          <w:szCs w:val="28"/>
        </w:rPr>
      </w:pPr>
      <w:r w:rsidRPr="00A05253">
        <w:rPr>
          <w:sz w:val="28"/>
          <w:szCs w:val="28"/>
        </w:rPr>
        <w:lastRenderedPageBreak/>
        <w:t>2</w:t>
      </w:r>
      <w:r w:rsidR="00846BA0" w:rsidRPr="00A05253">
        <w:rPr>
          <w:sz w:val="28"/>
          <w:szCs w:val="28"/>
        </w:rPr>
        <w:t>.</w:t>
      </w:r>
      <w:r w:rsidR="00846BA0" w:rsidRPr="00A05253">
        <w:rPr>
          <w:b/>
          <w:sz w:val="28"/>
          <w:szCs w:val="28"/>
        </w:rPr>
        <w:t>Organizarea internă</w:t>
      </w:r>
    </w:p>
    <w:p w:rsidR="009A761F" w:rsidRPr="00A05253" w:rsidRDefault="009A761F" w:rsidP="00B956A2">
      <w:pPr>
        <w:jc w:val="both"/>
        <w:rPr>
          <w:sz w:val="28"/>
          <w:szCs w:val="28"/>
        </w:rPr>
      </w:pPr>
      <w:r w:rsidRPr="00A05253">
        <w:rPr>
          <w:sz w:val="28"/>
          <w:szCs w:val="28"/>
        </w:rPr>
        <w:t xml:space="preserve">            C</w:t>
      </w:r>
      <w:r w:rsidR="007160B9" w:rsidRPr="00A05253">
        <w:rPr>
          <w:sz w:val="28"/>
          <w:szCs w:val="28"/>
        </w:rPr>
        <w:t>SM este un organ colegial ale cărui decizii se pronunță</w:t>
      </w:r>
      <w:r w:rsidRPr="00A05253">
        <w:rPr>
          <w:sz w:val="28"/>
          <w:szCs w:val="28"/>
        </w:rPr>
        <w:t xml:space="preserve"> prin votul exprimat de membrii acestuia</w:t>
      </w:r>
      <w:r w:rsidR="007160B9" w:rsidRPr="00A05253">
        <w:rPr>
          <w:sz w:val="28"/>
          <w:szCs w:val="28"/>
        </w:rPr>
        <w:t xml:space="preserve">, cum am afirmat, </w:t>
      </w:r>
      <w:r w:rsidR="00A05253">
        <w:rPr>
          <w:sz w:val="28"/>
          <w:szCs w:val="28"/>
        </w:rPr>
        <w:t>î</w:t>
      </w:r>
      <w:r w:rsidR="007160B9" w:rsidRPr="00A05253">
        <w:rPr>
          <w:sz w:val="28"/>
          <w:szCs w:val="28"/>
        </w:rPr>
        <w:t>n mod direct și secret</w:t>
      </w:r>
      <w:r w:rsidR="005E5AB1" w:rsidRPr="00A05253">
        <w:rPr>
          <w:sz w:val="28"/>
          <w:szCs w:val="28"/>
        </w:rPr>
        <w:t>.</w:t>
      </w:r>
    </w:p>
    <w:p w:rsidR="00CD4DE1" w:rsidRPr="00A05253" w:rsidRDefault="00846BA0" w:rsidP="00B956A2">
      <w:pPr>
        <w:jc w:val="both"/>
        <w:rPr>
          <w:sz w:val="28"/>
          <w:szCs w:val="28"/>
        </w:rPr>
      </w:pPr>
      <w:r w:rsidRPr="00A05253">
        <w:rPr>
          <w:b/>
          <w:sz w:val="28"/>
          <w:szCs w:val="28"/>
        </w:rPr>
        <w:tab/>
      </w:r>
      <w:r w:rsidR="007160B9" w:rsidRPr="00A05253">
        <w:rPr>
          <w:sz w:val="28"/>
          <w:szCs w:val="28"/>
        </w:rPr>
        <w:t>Constituția stabileș</w:t>
      </w:r>
      <w:r w:rsidR="00BD4F06" w:rsidRPr="00A05253">
        <w:rPr>
          <w:sz w:val="28"/>
          <w:szCs w:val="28"/>
        </w:rPr>
        <w:t>te</w:t>
      </w:r>
      <w:r w:rsidR="007160B9" w:rsidRPr="00A05253">
        <w:rPr>
          <w:sz w:val="28"/>
          <w:szCs w:val="28"/>
        </w:rPr>
        <w:t xml:space="preserve"> ( in art.133 si 134) alcătuirea consiliului</w:t>
      </w:r>
      <w:r w:rsidR="00A05253">
        <w:rPr>
          <w:sz w:val="28"/>
          <w:szCs w:val="28"/>
        </w:rPr>
        <w:t xml:space="preserve"> </w:t>
      </w:r>
      <w:r w:rsidR="007160B9" w:rsidRPr="00A05253">
        <w:rPr>
          <w:sz w:val="28"/>
          <w:szCs w:val="28"/>
        </w:rPr>
        <w:t xml:space="preserve">- </w:t>
      </w:r>
      <w:r w:rsidR="00CD4DE1" w:rsidRPr="00A05253">
        <w:rPr>
          <w:sz w:val="28"/>
          <w:szCs w:val="28"/>
        </w:rPr>
        <w:t xml:space="preserve"> 19 membrii</w:t>
      </w:r>
      <w:r w:rsidR="005E5AB1" w:rsidRPr="00A05253">
        <w:rPr>
          <w:sz w:val="28"/>
          <w:szCs w:val="28"/>
        </w:rPr>
        <w:t>,</w:t>
      </w:r>
      <w:r w:rsidR="00CD4DE1" w:rsidRPr="00A05253">
        <w:rPr>
          <w:sz w:val="28"/>
          <w:szCs w:val="28"/>
        </w:rPr>
        <w:t xml:space="preserve"> din care 14</w:t>
      </w:r>
      <w:r w:rsidR="007160B9" w:rsidRPr="00A05253">
        <w:rPr>
          <w:sz w:val="28"/>
          <w:szCs w:val="28"/>
        </w:rPr>
        <w:t xml:space="preserve"> magistraț</w:t>
      </w:r>
      <w:r w:rsidR="00BD4F06" w:rsidRPr="00A05253">
        <w:rPr>
          <w:sz w:val="28"/>
          <w:szCs w:val="28"/>
        </w:rPr>
        <w:t>i</w:t>
      </w:r>
      <w:r w:rsidR="007160B9" w:rsidRPr="00A05253">
        <w:rPr>
          <w:sz w:val="28"/>
          <w:szCs w:val="28"/>
        </w:rPr>
        <w:t xml:space="preserve"> aleși de adună</w:t>
      </w:r>
      <w:r w:rsidR="00CD4DE1" w:rsidRPr="00A05253">
        <w:rPr>
          <w:sz w:val="28"/>
          <w:szCs w:val="28"/>
        </w:rPr>
        <w:t xml:space="preserve">rile generale ale </w:t>
      </w:r>
      <w:r w:rsidR="00BD4F06" w:rsidRPr="00A05253">
        <w:rPr>
          <w:sz w:val="28"/>
          <w:szCs w:val="28"/>
        </w:rPr>
        <w:t>acestora</w:t>
      </w:r>
      <w:r w:rsidR="007160B9" w:rsidRPr="00A05253">
        <w:rPr>
          <w:sz w:val="28"/>
          <w:szCs w:val="28"/>
        </w:rPr>
        <w:t>, validaț</w:t>
      </w:r>
      <w:r w:rsidR="00CD4DE1" w:rsidRPr="00A05253">
        <w:rPr>
          <w:sz w:val="28"/>
          <w:szCs w:val="28"/>
        </w:rPr>
        <w:t>i de senat</w:t>
      </w:r>
      <w:r w:rsidR="00927073" w:rsidRPr="00A05253">
        <w:rPr>
          <w:sz w:val="28"/>
          <w:szCs w:val="28"/>
        </w:rPr>
        <w:t>,</w:t>
      </w:r>
      <w:r w:rsidR="00BD4F06" w:rsidRPr="00A05253">
        <w:rPr>
          <w:sz w:val="28"/>
          <w:szCs w:val="28"/>
        </w:rPr>
        <w:t xml:space="preserve"> 2 membrii ai societ</w:t>
      </w:r>
      <w:r w:rsidR="007160B9" w:rsidRPr="00A05253">
        <w:rPr>
          <w:sz w:val="28"/>
          <w:szCs w:val="28"/>
        </w:rPr>
        <w:t>ăț</w:t>
      </w:r>
      <w:r w:rsidR="00BD4F06" w:rsidRPr="00A05253">
        <w:rPr>
          <w:sz w:val="28"/>
          <w:szCs w:val="28"/>
        </w:rPr>
        <w:t>ii civile</w:t>
      </w:r>
      <w:r w:rsidR="00CD4DE1" w:rsidRPr="00A05253">
        <w:rPr>
          <w:sz w:val="28"/>
          <w:szCs w:val="28"/>
        </w:rPr>
        <w:t xml:space="preserve"> </w:t>
      </w:r>
      <w:r w:rsidR="007160B9" w:rsidRPr="00A05253">
        <w:rPr>
          <w:sz w:val="28"/>
          <w:szCs w:val="28"/>
        </w:rPr>
        <w:t>ș</w:t>
      </w:r>
      <w:r w:rsidR="00892674" w:rsidRPr="00A05253">
        <w:rPr>
          <w:sz w:val="28"/>
          <w:szCs w:val="28"/>
        </w:rPr>
        <w:t>i 3 membrii de drept</w:t>
      </w:r>
      <w:r w:rsidR="00A05253">
        <w:rPr>
          <w:sz w:val="28"/>
          <w:szCs w:val="28"/>
        </w:rPr>
        <w:t xml:space="preserve"> </w:t>
      </w:r>
      <w:r w:rsidR="00892674" w:rsidRPr="00A05253">
        <w:rPr>
          <w:sz w:val="28"/>
          <w:szCs w:val="28"/>
        </w:rPr>
        <w:t>-;</w:t>
      </w:r>
      <w:r w:rsidR="007160B9" w:rsidRPr="00A05253">
        <w:rPr>
          <w:sz w:val="28"/>
          <w:szCs w:val="28"/>
        </w:rPr>
        <w:t xml:space="preserve"> dar și atribuțiile esenț</w:t>
      </w:r>
      <w:r w:rsidR="009A761F" w:rsidRPr="00A05253">
        <w:rPr>
          <w:sz w:val="28"/>
          <w:szCs w:val="28"/>
        </w:rPr>
        <w:t>iale ale acestuia</w:t>
      </w:r>
      <w:r w:rsidR="007160B9" w:rsidRPr="00A05253">
        <w:rPr>
          <w:sz w:val="28"/>
          <w:szCs w:val="28"/>
        </w:rPr>
        <w:t xml:space="preserve"> , de propunere </w:t>
      </w:r>
      <w:r w:rsidR="00892674" w:rsidRPr="00A05253">
        <w:rPr>
          <w:sz w:val="28"/>
          <w:szCs w:val="28"/>
        </w:rPr>
        <w:t xml:space="preserve">a numirii </w:t>
      </w:r>
      <w:r w:rsidR="00A05253">
        <w:rPr>
          <w:sz w:val="28"/>
          <w:szCs w:val="28"/>
        </w:rPr>
        <w:t>î</w:t>
      </w:r>
      <w:r w:rsidR="00892674" w:rsidRPr="00A05253">
        <w:rPr>
          <w:sz w:val="28"/>
          <w:szCs w:val="28"/>
        </w:rPr>
        <w:t>n funcția de judecă</w:t>
      </w:r>
      <w:r w:rsidR="005E5AB1" w:rsidRPr="00A05253">
        <w:rPr>
          <w:sz w:val="28"/>
          <w:szCs w:val="28"/>
        </w:rPr>
        <w:t xml:space="preserve">tor sau procuror și de instanță disciplinară alături de celelalte atribuții acordate prin legea sa organică, </w:t>
      </w:r>
      <w:r w:rsidR="00927073" w:rsidRPr="00A05253">
        <w:rPr>
          <w:sz w:val="28"/>
          <w:szCs w:val="28"/>
        </w:rPr>
        <w:t>î</w:t>
      </w:r>
      <w:r w:rsidR="005E5AB1" w:rsidRPr="00A05253">
        <w:rPr>
          <w:sz w:val="28"/>
          <w:szCs w:val="28"/>
        </w:rPr>
        <w:t>n realizarea scopului de garant al independenței justiției</w:t>
      </w:r>
      <w:r w:rsidR="00743E86" w:rsidRPr="00A05253">
        <w:rPr>
          <w:sz w:val="28"/>
          <w:szCs w:val="28"/>
        </w:rPr>
        <w:t>.</w:t>
      </w:r>
    </w:p>
    <w:p w:rsidR="009A761F" w:rsidRPr="00A05253" w:rsidRDefault="009A761F" w:rsidP="00B956A2">
      <w:pPr>
        <w:ind w:firstLine="708"/>
        <w:jc w:val="both"/>
        <w:rPr>
          <w:sz w:val="28"/>
          <w:szCs w:val="28"/>
        </w:rPr>
      </w:pPr>
      <w:r w:rsidRPr="00A05253">
        <w:rPr>
          <w:sz w:val="28"/>
          <w:szCs w:val="28"/>
        </w:rPr>
        <w:t>Prevederile art.24 din L 317/2004, stabilesc or</w:t>
      </w:r>
      <w:r w:rsidR="005E5AB1" w:rsidRPr="00A05253">
        <w:rPr>
          <w:sz w:val="28"/>
          <w:szCs w:val="28"/>
        </w:rPr>
        <w:t>ganele de conducere ale instituției - președintele ș</w:t>
      </w:r>
      <w:r w:rsidRPr="00A05253">
        <w:rPr>
          <w:sz w:val="28"/>
          <w:szCs w:val="28"/>
        </w:rPr>
        <w:t>i vicepre</w:t>
      </w:r>
      <w:r w:rsidR="005E5AB1" w:rsidRPr="00A05253">
        <w:rPr>
          <w:sz w:val="28"/>
          <w:szCs w:val="28"/>
        </w:rPr>
        <w:t>ș</w:t>
      </w:r>
      <w:r w:rsidRPr="00A05253">
        <w:rPr>
          <w:sz w:val="28"/>
          <w:szCs w:val="28"/>
        </w:rPr>
        <w:t>edintele</w:t>
      </w:r>
      <w:r w:rsidR="00A05253">
        <w:rPr>
          <w:sz w:val="28"/>
          <w:szCs w:val="28"/>
        </w:rPr>
        <w:t xml:space="preserve"> </w:t>
      </w:r>
      <w:r w:rsidR="005E5AB1" w:rsidRPr="00A05253">
        <w:rPr>
          <w:sz w:val="28"/>
          <w:szCs w:val="28"/>
        </w:rPr>
        <w:t>-, cu atribuții de reprezentare și coordonare a activității</w:t>
      </w:r>
      <w:r w:rsidR="00892674" w:rsidRPr="00A05253">
        <w:rPr>
          <w:sz w:val="28"/>
          <w:szCs w:val="28"/>
        </w:rPr>
        <w:t xml:space="preserve"> CSM,</w:t>
      </w:r>
      <w:r w:rsidR="005E5AB1" w:rsidRPr="00A05253">
        <w:rPr>
          <w:sz w:val="28"/>
          <w:szCs w:val="28"/>
        </w:rPr>
        <w:t xml:space="preserve"> dar care iau</w:t>
      </w:r>
      <w:r w:rsidRPr="00A05253">
        <w:rPr>
          <w:sz w:val="28"/>
          <w:szCs w:val="28"/>
        </w:rPr>
        <w:t xml:space="preserve"> decizi</w:t>
      </w:r>
      <w:r w:rsidR="005E5AB1" w:rsidRPr="00A05253">
        <w:rPr>
          <w:sz w:val="28"/>
          <w:szCs w:val="28"/>
        </w:rPr>
        <w:t>i</w:t>
      </w:r>
      <w:r w:rsidR="00743E86" w:rsidRPr="00A05253">
        <w:rPr>
          <w:sz w:val="28"/>
          <w:szCs w:val="28"/>
        </w:rPr>
        <w:t>le ce privesc sistemul judiciar</w:t>
      </w:r>
      <w:r w:rsidR="005E5AB1" w:rsidRPr="00A05253">
        <w:rPr>
          <w:sz w:val="28"/>
          <w:szCs w:val="28"/>
        </w:rPr>
        <w:t xml:space="preserve">  </w:t>
      </w:r>
      <w:r w:rsidR="00A05253">
        <w:rPr>
          <w:sz w:val="28"/>
          <w:szCs w:val="28"/>
        </w:rPr>
        <w:t>î</w:t>
      </w:r>
      <w:r w:rsidR="005E5AB1" w:rsidRPr="00A05253">
        <w:rPr>
          <w:sz w:val="28"/>
          <w:szCs w:val="28"/>
        </w:rPr>
        <w:t>n plen ș</w:t>
      </w:r>
      <w:r w:rsidR="00720467" w:rsidRPr="00A05253">
        <w:rPr>
          <w:sz w:val="28"/>
          <w:szCs w:val="28"/>
        </w:rPr>
        <w:t xml:space="preserve">i </w:t>
      </w:r>
      <w:r w:rsidR="00A05253" w:rsidRPr="00A05253">
        <w:rPr>
          <w:sz w:val="28"/>
          <w:szCs w:val="28"/>
        </w:rPr>
        <w:t>secții</w:t>
      </w:r>
      <w:r w:rsidR="00720467" w:rsidRPr="00A05253">
        <w:rPr>
          <w:sz w:val="28"/>
          <w:szCs w:val="28"/>
        </w:rPr>
        <w:t>, cu votul majorității.</w:t>
      </w:r>
    </w:p>
    <w:p w:rsidR="00B90515" w:rsidRPr="00A05253" w:rsidRDefault="005E5AB1" w:rsidP="00B956A2">
      <w:pPr>
        <w:ind w:firstLine="708"/>
        <w:jc w:val="both"/>
        <w:rPr>
          <w:sz w:val="28"/>
          <w:szCs w:val="28"/>
        </w:rPr>
      </w:pPr>
      <w:r w:rsidRPr="00A05253">
        <w:rPr>
          <w:sz w:val="28"/>
          <w:szCs w:val="28"/>
        </w:rPr>
        <w:t xml:space="preserve">Despre organizarea internă, am făcut vorbire și </w:t>
      </w:r>
      <w:r w:rsidR="00A05253">
        <w:rPr>
          <w:sz w:val="28"/>
          <w:szCs w:val="28"/>
        </w:rPr>
        <w:t>î</w:t>
      </w:r>
      <w:r w:rsidRPr="00A05253">
        <w:rPr>
          <w:sz w:val="28"/>
          <w:szCs w:val="28"/>
        </w:rPr>
        <w:t xml:space="preserve">n proiectul anterior, astfel </w:t>
      </w:r>
      <w:r w:rsidR="00927073" w:rsidRPr="00A05253">
        <w:rPr>
          <w:sz w:val="28"/>
          <w:szCs w:val="28"/>
        </w:rPr>
        <w:t>î</w:t>
      </w:r>
      <w:r w:rsidRPr="00A05253">
        <w:rPr>
          <w:sz w:val="28"/>
          <w:szCs w:val="28"/>
        </w:rPr>
        <w:t xml:space="preserve">ncât voi enumera </w:t>
      </w:r>
      <w:r w:rsidR="00B90515" w:rsidRPr="00A05253">
        <w:rPr>
          <w:sz w:val="28"/>
          <w:szCs w:val="28"/>
        </w:rPr>
        <w:t xml:space="preserve">numai atribuțiile fiecărei structuri organizaționale </w:t>
      </w:r>
    </w:p>
    <w:p w:rsidR="00846BA0" w:rsidRPr="00A05253" w:rsidRDefault="00846BA0" w:rsidP="00B956A2">
      <w:pPr>
        <w:pStyle w:val="ListParagraph"/>
        <w:numPr>
          <w:ilvl w:val="0"/>
          <w:numId w:val="5"/>
        </w:numPr>
        <w:jc w:val="both"/>
        <w:rPr>
          <w:sz w:val="28"/>
          <w:szCs w:val="28"/>
        </w:rPr>
      </w:pPr>
      <w:r w:rsidRPr="00A05253">
        <w:rPr>
          <w:sz w:val="28"/>
          <w:szCs w:val="28"/>
        </w:rPr>
        <w:t>Plenul Consiliului</w:t>
      </w:r>
    </w:p>
    <w:p w:rsidR="00846BA0" w:rsidRPr="00A05253" w:rsidRDefault="00A05253" w:rsidP="00B956A2">
      <w:pPr>
        <w:ind w:firstLine="708"/>
        <w:jc w:val="both"/>
        <w:rPr>
          <w:sz w:val="28"/>
          <w:szCs w:val="28"/>
        </w:rPr>
      </w:pPr>
      <w:r>
        <w:rPr>
          <w:sz w:val="28"/>
          <w:szCs w:val="28"/>
        </w:rPr>
        <w:t>În</w:t>
      </w:r>
      <w:r w:rsidR="00846BA0" w:rsidRPr="00A05253">
        <w:rPr>
          <w:sz w:val="28"/>
          <w:szCs w:val="28"/>
        </w:rPr>
        <w:t xml:space="preserve"> secț</w:t>
      </w:r>
      <w:r w:rsidR="00927073" w:rsidRPr="00A05253">
        <w:rPr>
          <w:sz w:val="28"/>
          <w:szCs w:val="28"/>
        </w:rPr>
        <w:t>iunea II</w:t>
      </w:r>
      <w:r w:rsidR="00846BA0" w:rsidRPr="00A05253">
        <w:rPr>
          <w:sz w:val="28"/>
          <w:szCs w:val="28"/>
        </w:rPr>
        <w:t xml:space="preserve"> a legii sunt stabilite atribuțiile plenului, referitoare la</w:t>
      </w:r>
      <w:r>
        <w:rPr>
          <w:sz w:val="28"/>
          <w:szCs w:val="28"/>
          <w:lang w:val="en-US"/>
        </w:rPr>
        <w:t>:</w:t>
      </w:r>
    </w:p>
    <w:p w:rsidR="00846BA0" w:rsidRPr="00A05253" w:rsidRDefault="00846BA0" w:rsidP="00B956A2">
      <w:pPr>
        <w:jc w:val="both"/>
        <w:rPr>
          <w:sz w:val="28"/>
          <w:szCs w:val="28"/>
        </w:rPr>
      </w:pPr>
      <w:r w:rsidRPr="00A05253">
        <w:rPr>
          <w:sz w:val="28"/>
          <w:szCs w:val="28"/>
        </w:rPr>
        <w:t>-  cariera judecătorilor și procurorilor, prin: propunerea de numire și eliberare din funcție a judecătorilor și procurorilor, numirea și eliberarea din funcție a judecătorilor și procurorilor stagiari, promovarea  judecătorilor și procurorilor, ori  propunerea pentru conferirea de distincții.</w:t>
      </w:r>
    </w:p>
    <w:p w:rsidR="00846BA0" w:rsidRPr="00A05253" w:rsidRDefault="00846BA0" w:rsidP="00B956A2">
      <w:pPr>
        <w:jc w:val="both"/>
        <w:rPr>
          <w:sz w:val="28"/>
          <w:szCs w:val="28"/>
        </w:rPr>
      </w:pPr>
      <w:r w:rsidRPr="00A05253">
        <w:rPr>
          <w:sz w:val="28"/>
          <w:szCs w:val="28"/>
        </w:rPr>
        <w:t xml:space="preserve"> - admiterea </w:t>
      </w:r>
      <w:r w:rsidR="00A05253">
        <w:rPr>
          <w:sz w:val="28"/>
          <w:szCs w:val="28"/>
        </w:rPr>
        <w:t>î</w:t>
      </w:r>
      <w:r w:rsidRPr="00A05253">
        <w:rPr>
          <w:sz w:val="28"/>
          <w:szCs w:val="28"/>
        </w:rPr>
        <w:t xml:space="preserve">n magistratură: stabilește numărul cursanților INM, concursurile și tematica pentru admiterea </w:t>
      </w:r>
      <w:r w:rsidR="00A05253">
        <w:rPr>
          <w:sz w:val="28"/>
          <w:szCs w:val="28"/>
        </w:rPr>
        <w:t>î</w:t>
      </w:r>
      <w:r w:rsidRPr="00A05253">
        <w:rPr>
          <w:sz w:val="28"/>
          <w:szCs w:val="28"/>
        </w:rPr>
        <w:t>n magistratură și promovare , aprobă programul de formare continuă profesională a a</w:t>
      </w:r>
      <w:r w:rsidR="00A05253">
        <w:rPr>
          <w:sz w:val="28"/>
          <w:szCs w:val="28"/>
        </w:rPr>
        <w:t>u</w:t>
      </w:r>
      <w:r w:rsidRPr="00A05253">
        <w:rPr>
          <w:sz w:val="28"/>
          <w:szCs w:val="28"/>
        </w:rPr>
        <w:t>ditorilor de justiție, aprobă regulamente, numește comisiile de examinare, validează concursurile și examenele, numește comisiile de evaluare.</w:t>
      </w:r>
    </w:p>
    <w:p w:rsidR="00846BA0" w:rsidRPr="00A05253" w:rsidRDefault="00846BA0" w:rsidP="00B956A2">
      <w:pPr>
        <w:jc w:val="both"/>
        <w:rPr>
          <w:sz w:val="28"/>
          <w:szCs w:val="28"/>
        </w:rPr>
      </w:pPr>
      <w:r w:rsidRPr="00A05253">
        <w:rPr>
          <w:sz w:val="28"/>
          <w:szCs w:val="28"/>
        </w:rPr>
        <w:t xml:space="preserve"> -</w:t>
      </w:r>
      <w:r w:rsidR="00A05253">
        <w:rPr>
          <w:sz w:val="28"/>
          <w:szCs w:val="28"/>
        </w:rPr>
        <w:t xml:space="preserve"> </w:t>
      </w:r>
      <w:r w:rsidRPr="00A05253">
        <w:rPr>
          <w:sz w:val="28"/>
          <w:szCs w:val="28"/>
        </w:rPr>
        <w:t>organizarea și funcționarea instanțelor și parchetelor: convoacă adunările generale, aprobă măsurile pentru suplimentarea sau reducerea numărului de posturi pentru instanțe și parchete.</w:t>
      </w:r>
    </w:p>
    <w:p w:rsidR="00846BA0" w:rsidRPr="00A05253" w:rsidRDefault="00846BA0" w:rsidP="00B956A2">
      <w:pPr>
        <w:jc w:val="both"/>
        <w:rPr>
          <w:sz w:val="28"/>
          <w:szCs w:val="28"/>
        </w:rPr>
      </w:pPr>
      <w:r w:rsidRPr="00A05253">
        <w:rPr>
          <w:sz w:val="28"/>
          <w:szCs w:val="28"/>
        </w:rPr>
        <w:lastRenderedPageBreak/>
        <w:t xml:space="preserve"> - elaborarea normelor de conduită structurate intr-un cod deontologic al magistraților.</w:t>
      </w:r>
    </w:p>
    <w:p w:rsidR="00846BA0" w:rsidRPr="00A05253" w:rsidRDefault="00846BA0" w:rsidP="00B956A2">
      <w:pPr>
        <w:ind w:firstLine="708"/>
        <w:jc w:val="both"/>
        <w:rPr>
          <w:sz w:val="28"/>
          <w:szCs w:val="28"/>
        </w:rPr>
      </w:pPr>
      <w:r w:rsidRPr="00A05253">
        <w:rPr>
          <w:sz w:val="28"/>
          <w:szCs w:val="28"/>
        </w:rPr>
        <w:t>B. Secțiile Consiliului</w:t>
      </w:r>
    </w:p>
    <w:p w:rsidR="00846BA0" w:rsidRPr="00A05253" w:rsidRDefault="00846BA0" w:rsidP="00B956A2">
      <w:pPr>
        <w:ind w:firstLine="708"/>
        <w:jc w:val="both"/>
        <w:rPr>
          <w:sz w:val="28"/>
          <w:szCs w:val="28"/>
        </w:rPr>
      </w:pPr>
      <w:r w:rsidRPr="00A05253">
        <w:rPr>
          <w:sz w:val="28"/>
          <w:szCs w:val="28"/>
        </w:rPr>
        <w:t xml:space="preserve">Au atribuțiile definite de art. 40-43 din lege, respectiv cele privind </w:t>
      </w:r>
    </w:p>
    <w:p w:rsidR="00846BA0" w:rsidRPr="00A05253" w:rsidRDefault="00846BA0" w:rsidP="00B956A2">
      <w:pPr>
        <w:jc w:val="both"/>
        <w:rPr>
          <w:sz w:val="28"/>
          <w:szCs w:val="28"/>
        </w:rPr>
      </w:pPr>
      <w:r w:rsidRPr="00A05253">
        <w:rPr>
          <w:sz w:val="28"/>
          <w:szCs w:val="28"/>
        </w:rPr>
        <w:t>-</w:t>
      </w:r>
      <w:r w:rsidR="00A05253">
        <w:rPr>
          <w:sz w:val="28"/>
          <w:szCs w:val="28"/>
        </w:rPr>
        <w:t xml:space="preserve"> </w:t>
      </w:r>
      <w:r w:rsidRPr="00A05253">
        <w:rPr>
          <w:sz w:val="28"/>
          <w:szCs w:val="28"/>
        </w:rPr>
        <w:t xml:space="preserve">cariera magistraților: acelea de delegare, de numire </w:t>
      </w:r>
      <w:r w:rsidR="00A05253">
        <w:rPr>
          <w:sz w:val="28"/>
          <w:szCs w:val="28"/>
        </w:rPr>
        <w:t>î</w:t>
      </w:r>
      <w:r w:rsidRPr="00A05253">
        <w:rPr>
          <w:sz w:val="28"/>
          <w:szCs w:val="28"/>
        </w:rPr>
        <w:t xml:space="preserve">n funcții de conducere, propunere de numire sau revocare din funcția de președinte, vicepreședinte sau președinților de secție ai  </w:t>
      </w:r>
      <w:r w:rsidR="00A05253">
        <w:rPr>
          <w:sz w:val="28"/>
          <w:szCs w:val="28"/>
        </w:rPr>
        <w:t>Î</w:t>
      </w:r>
      <w:r w:rsidRPr="00A05253">
        <w:rPr>
          <w:sz w:val="28"/>
          <w:szCs w:val="28"/>
        </w:rPr>
        <w:t>CCJ, respectiv</w:t>
      </w:r>
      <w:r w:rsidR="00B90515" w:rsidRPr="00A05253">
        <w:rPr>
          <w:sz w:val="28"/>
          <w:szCs w:val="28"/>
        </w:rPr>
        <w:t xml:space="preserve"> avizare a propunerii ministrului justiției de numire sau revocare a</w:t>
      </w:r>
      <w:r w:rsidRPr="00A05253">
        <w:rPr>
          <w:sz w:val="28"/>
          <w:szCs w:val="28"/>
        </w:rPr>
        <w:t xml:space="preserve"> procurorului general, procurorul șef al DNA și DIICOT, a adjuncților acestora precum și a șefilor de secții din aceste parchete, aprobarea  transferului magistraților, soluționarea contestațiilor împotriva calificativelor acordate de comisiile de evaluare, luarea măsurilor pentru soluționarea sesizărilor justițiabililor, dispunerea suspendării din funcție a judecătorilor sau procurorilor;</w:t>
      </w:r>
    </w:p>
    <w:p w:rsidR="00846BA0" w:rsidRPr="00A05253" w:rsidRDefault="00846BA0" w:rsidP="00B956A2">
      <w:pPr>
        <w:jc w:val="both"/>
        <w:rPr>
          <w:sz w:val="28"/>
          <w:szCs w:val="28"/>
        </w:rPr>
      </w:pPr>
      <w:r w:rsidRPr="00A05253">
        <w:rPr>
          <w:sz w:val="28"/>
          <w:szCs w:val="28"/>
        </w:rPr>
        <w:t xml:space="preserve">- organizarea și funcționarea instanțelor și parchetelor: aprobă </w:t>
      </w:r>
      <w:r w:rsidR="00A05253" w:rsidRPr="00A05253">
        <w:rPr>
          <w:sz w:val="28"/>
          <w:szCs w:val="28"/>
        </w:rPr>
        <w:t>înființarea</w:t>
      </w:r>
      <w:r w:rsidRPr="00A05253">
        <w:rPr>
          <w:sz w:val="28"/>
          <w:szCs w:val="28"/>
        </w:rPr>
        <w:t xml:space="preserve"> sau desființarea secțiilor curților de apel și parchetelor, aprobă propunerea de numire a procurorului general al Parchetului de pe lângă </w:t>
      </w:r>
      <w:r w:rsidR="00A05253">
        <w:rPr>
          <w:sz w:val="28"/>
          <w:szCs w:val="28"/>
        </w:rPr>
        <w:t>Î</w:t>
      </w:r>
      <w:r w:rsidRPr="00A05253">
        <w:rPr>
          <w:sz w:val="28"/>
          <w:szCs w:val="28"/>
        </w:rPr>
        <w:t xml:space="preserve">nalta Curte de Casație și Justiție si a procurorului șef DNA, avizează lista localităților care fac parte din circumscripțiile judecătoriilor, stabilește categoriile de procese care se soluționează de anumite instanțe </w:t>
      </w:r>
      <w:r w:rsidR="00A05253">
        <w:rPr>
          <w:sz w:val="28"/>
          <w:szCs w:val="28"/>
        </w:rPr>
        <w:t>î</w:t>
      </w:r>
      <w:r w:rsidRPr="00A05253">
        <w:rPr>
          <w:sz w:val="28"/>
          <w:szCs w:val="28"/>
        </w:rPr>
        <w:t xml:space="preserve">n municipiul București, stabilește numărul vicepreședinților curților de apel, a adjuncților procurorilor generali ai curților de apel, numește și promovează magistrații asistenți ai </w:t>
      </w:r>
      <w:r w:rsidR="00A05253">
        <w:rPr>
          <w:sz w:val="28"/>
          <w:szCs w:val="28"/>
        </w:rPr>
        <w:t>Î</w:t>
      </w:r>
      <w:r w:rsidRPr="00A05253">
        <w:rPr>
          <w:sz w:val="28"/>
          <w:szCs w:val="28"/>
        </w:rPr>
        <w:t xml:space="preserve">naltei Curți de Casație și </w:t>
      </w:r>
      <w:r w:rsidR="00A05253" w:rsidRPr="00A05253">
        <w:rPr>
          <w:sz w:val="28"/>
          <w:szCs w:val="28"/>
        </w:rPr>
        <w:t>Justiție</w:t>
      </w:r>
      <w:r w:rsidRPr="00A05253">
        <w:rPr>
          <w:sz w:val="28"/>
          <w:szCs w:val="28"/>
        </w:rPr>
        <w:t xml:space="preserve">, </w:t>
      </w:r>
      <w:r w:rsidR="00A05253" w:rsidRPr="00A05253">
        <w:rPr>
          <w:sz w:val="28"/>
          <w:szCs w:val="28"/>
        </w:rPr>
        <w:t>încuviințează</w:t>
      </w:r>
      <w:r w:rsidRPr="00A05253">
        <w:rPr>
          <w:sz w:val="28"/>
          <w:szCs w:val="28"/>
        </w:rPr>
        <w:t xml:space="preserve"> percheziția, reținerea și arestarea magistraților.</w:t>
      </w:r>
    </w:p>
    <w:p w:rsidR="00846BA0" w:rsidRPr="00A05253" w:rsidRDefault="00846BA0" w:rsidP="00B956A2">
      <w:pPr>
        <w:rPr>
          <w:sz w:val="28"/>
          <w:szCs w:val="28"/>
        </w:rPr>
      </w:pPr>
      <w:r w:rsidRPr="00A05253">
        <w:rPr>
          <w:sz w:val="28"/>
          <w:szCs w:val="28"/>
        </w:rPr>
        <w:t xml:space="preserve"> </w:t>
      </w:r>
      <w:r w:rsidRPr="00A05253">
        <w:rPr>
          <w:sz w:val="28"/>
          <w:szCs w:val="28"/>
        </w:rPr>
        <w:tab/>
        <w:t>C. Aparatul propriu</w:t>
      </w:r>
    </w:p>
    <w:p w:rsidR="00362652" w:rsidRPr="00A05253" w:rsidRDefault="00362652" w:rsidP="00B956A2">
      <w:pPr>
        <w:ind w:firstLine="708"/>
        <w:jc w:val="both"/>
        <w:rPr>
          <w:sz w:val="28"/>
          <w:szCs w:val="28"/>
        </w:rPr>
      </w:pPr>
      <w:r w:rsidRPr="00A05253">
        <w:rPr>
          <w:sz w:val="28"/>
          <w:szCs w:val="28"/>
        </w:rPr>
        <w:t>Este de remarcat s</w:t>
      </w:r>
      <w:r w:rsidR="00B90515" w:rsidRPr="00A05253">
        <w:rPr>
          <w:sz w:val="28"/>
          <w:szCs w:val="28"/>
        </w:rPr>
        <w:t>chema incompletă</w:t>
      </w:r>
      <w:r w:rsidR="002F52E0" w:rsidRPr="00A05253">
        <w:rPr>
          <w:sz w:val="28"/>
          <w:szCs w:val="28"/>
        </w:rPr>
        <w:t xml:space="preserve"> a </w:t>
      </w:r>
      <w:r w:rsidRPr="00A05253">
        <w:rPr>
          <w:sz w:val="28"/>
          <w:szCs w:val="28"/>
        </w:rPr>
        <w:t>p</w:t>
      </w:r>
      <w:r w:rsidR="00B90515" w:rsidRPr="00A05253">
        <w:rPr>
          <w:sz w:val="28"/>
          <w:szCs w:val="28"/>
        </w:rPr>
        <w:t>ersonalului aparatului propriu ș</w:t>
      </w:r>
      <w:r w:rsidRPr="00A05253">
        <w:rPr>
          <w:sz w:val="28"/>
          <w:szCs w:val="28"/>
        </w:rPr>
        <w:t>i</w:t>
      </w:r>
      <w:r w:rsidR="002F52E0" w:rsidRPr="00A05253">
        <w:rPr>
          <w:sz w:val="28"/>
          <w:szCs w:val="28"/>
        </w:rPr>
        <w:t xml:space="preserve"> necesita</w:t>
      </w:r>
      <w:r w:rsidRPr="00A05253">
        <w:rPr>
          <w:sz w:val="28"/>
          <w:szCs w:val="28"/>
        </w:rPr>
        <w:t>tea</w:t>
      </w:r>
      <w:r w:rsidR="00B90515" w:rsidRPr="00A05253">
        <w:rPr>
          <w:sz w:val="28"/>
          <w:szCs w:val="28"/>
        </w:rPr>
        <w:t xml:space="preserve"> ocupă</w:t>
      </w:r>
      <w:r w:rsidRPr="00A05253">
        <w:rPr>
          <w:sz w:val="28"/>
          <w:szCs w:val="28"/>
        </w:rPr>
        <w:t>rii posturilor vacante. In acest sens, se constat</w:t>
      </w:r>
      <w:r w:rsidR="00B90515" w:rsidRPr="00A05253">
        <w:rPr>
          <w:sz w:val="28"/>
          <w:szCs w:val="28"/>
        </w:rPr>
        <w:t>ă că</w:t>
      </w:r>
      <w:r w:rsidRPr="00A05253">
        <w:rPr>
          <w:sz w:val="28"/>
          <w:szCs w:val="28"/>
        </w:rPr>
        <w:t xml:space="preserve"> din totalul de 215 posturi, su</w:t>
      </w:r>
      <w:r w:rsidR="00B90515" w:rsidRPr="00A05253">
        <w:rPr>
          <w:sz w:val="28"/>
          <w:szCs w:val="28"/>
        </w:rPr>
        <w:t>nt vacante 38, din care 9 finanț</w:t>
      </w:r>
      <w:r w:rsidRPr="00A05253">
        <w:rPr>
          <w:sz w:val="28"/>
          <w:szCs w:val="28"/>
        </w:rPr>
        <w:t>ate</w:t>
      </w:r>
      <w:r w:rsidR="00B90515" w:rsidRPr="00A05253">
        <w:rPr>
          <w:sz w:val="28"/>
          <w:szCs w:val="28"/>
        </w:rPr>
        <w:t xml:space="preserve"> </w:t>
      </w:r>
      <w:r w:rsidR="00E008A8" w:rsidRPr="00A05253">
        <w:rPr>
          <w:sz w:val="28"/>
          <w:szCs w:val="28"/>
        </w:rPr>
        <w:t>- 4 de personal</w:t>
      </w:r>
      <w:r w:rsidR="00B90515" w:rsidRPr="00A05253">
        <w:rPr>
          <w:sz w:val="28"/>
          <w:szCs w:val="28"/>
        </w:rPr>
        <w:t xml:space="preserve"> de specialitate asimilat judecă</w:t>
      </w:r>
      <w:r w:rsidR="00E008A8" w:rsidRPr="00A05253">
        <w:rPr>
          <w:sz w:val="28"/>
          <w:szCs w:val="28"/>
        </w:rPr>
        <w:t xml:space="preserve">torilor </w:t>
      </w:r>
      <w:r w:rsidR="00B90515" w:rsidRPr="00A05253">
        <w:rPr>
          <w:sz w:val="28"/>
          <w:szCs w:val="28"/>
        </w:rPr>
        <w:t>ș</w:t>
      </w:r>
      <w:r w:rsidR="00E008A8" w:rsidRPr="00A05253">
        <w:rPr>
          <w:sz w:val="28"/>
          <w:szCs w:val="28"/>
        </w:rPr>
        <w:t>i procurorilor, 2 func</w:t>
      </w:r>
      <w:r w:rsidR="00B90515" w:rsidRPr="00A05253">
        <w:rPr>
          <w:sz w:val="28"/>
          <w:szCs w:val="28"/>
        </w:rPr>
        <w:t>ț</w:t>
      </w:r>
      <w:r w:rsidR="00E008A8" w:rsidRPr="00A05253">
        <w:rPr>
          <w:sz w:val="28"/>
          <w:szCs w:val="28"/>
        </w:rPr>
        <w:t xml:space="preserve">ii publice </w:t>
      </w:r>
      <w:r w:rsidR="00B90515" w:rsidRPr="00A05253">
        <w:rPr>
          <w:sz w:val="28"/>
          <w:szCs w:val="28"/>
        </w:rPr>
        <w:t>ș</w:t>
      </w:r>
      <w:r w:rsidR="00E008A8" w:rsidRPr="00A05253">
        <w:rPr>
          <w:sz w:val="28"/>
          <w:szCs w:val="28"/>
        </w:rPr>
        <w:t xml:space="preserve">i 3 posturi de personal contractual. </w:t>
      </w:r>
    </w:p>
    <w:p w:rsidR="00E008A8" w:rsidRPr="00A05253" w:rsidRDefault="00A05253" w:rsidP="00B956A2">
      <w:pPr>
        <w:ind w:firstLine="708"/>
        <w:jc w:val="both"/>
        <w:rPr>
          <w:sz w:val="28"/>
          <w:szCs w:val="28"/>
        </w:rPr>
      </w:pPr>
      <w:r w:rsidRPr="00A05253">
        <w:rPr>
          <w:sz w:val="28"/>
          <w:szCs w:val="28"/>
        </w:rPr>
        <w:t>Însă</w:t>
      </w:r>
      <w:r w:rsidR="00B90515" w:rsidRPr="00A05253">
        <w:rPr>
          <w:sz w:val="28"/>
          <w:szCs w:val="28"/>
        </w:rPr>
        <w:t>, din numă</w:t>
      </w:r>
      <w:r w:rsidR="00E008A8" w:rsidRPr="00A05253">
        <w:rPr>
          <w:sz w:val="28"/>
          <w:szCs w:val="28"/>
        </w:rPr>
        <w:t>r</w:t>
      </w:r>
      <w:r w:rsidR="00927073" w:rsidRPr="00A05253">
        <w:rPr>
          <w:sz w:val="28"/>
          <w:szCs w:val="28"/>
        </w:rPr>
        <w:t>ul posturilor pentru</w:t>
      </w:r>
      <w:r w:rsidR="00B90515" w:rsidRPr="00A05253">
        <w:rPr>
          <w:sz w:val="28"/>
          <w:szCs w:val="28"/>
        </w:rPr>
        <w:t xml:space="preserve"> funcț</w:t>
      </w:r>
      <w:r w:rsidR="00E008A8" w:rsidRPr="00A05253">
        <w:rPr>
          <w:sz w:val="28"/>
          <w:szCs w:val="28"/>
        </w:rPr>
        <w:t>ii de conducere, 13 sunt ocup</w:t>
      </w:r>
      <w:r w:rsidR="00B90515" w:rsidRPr="00A05253">
        <w:rPr>
          <w:sz w:val="28"/>
          <w:szCs w:val="28"/>
        </w:rPr>
        <w:t xml:space="preserve">ate prin numire, 13 </w:t>
      </w:r>
      <w:r w:rsidR="00E008A8" w:rsidRPr="00A05253">
        <w:rPr>
          <w:sz w:val="28"/>
          <w:szCs w:val="28"/>
        </w:rPr>
        <w:t xml:space="preserve"> pr</w:t>
      </w:r>
      <w:r w:rsidR="00720467" w:rsidRPr="00A05253">
        <w:rPr>
          <w:sz w:val="28"/>
          <w:szCs w:val="28"/>
        </w:rPr>
        <w:t>in delegare, iar 4 sunt vacante, situație care obligă la măsuri organizatorice pentru ocuparea lor.</w:t>
      </w:r>
      <w:r w:rsidR="00B90515" w:rsidRPr="00A05253">
        <w:rPr>
          <w:sz w:val="28"/>
          <w:szCs w:val="28"/>
        </w:rPr>
        <w:t xml:space="preserve"> </w:t>
      </w:r>
    </w:p>
    <w:p w:rsidR="002F52E0" w:rsidRPr="00A05253" w:rsidRDefault="00E008A8" w:rsidP="00B956A2">
      <w:pPr>
        <w:jc w:val="both"/>
        <w:rPr>
          <w:sz w:val="28"/>
          <w:szCs w:val="28"/>
        </w:rPr>
      </w:pPr>
      <w:r w:rsidRPr="00A05253">
        <w:rPr>
          <w:sz w:val="28"/>
          <w:szCs w:val="28"/>
        </w:rPr>
        <w:lastRenderedPageBreak/>
        <w:t xml:space="preserve"> </w:t>
      </w:r>
      <w:r w:rsidRPr="00A05253">
        <w:rPr>
          <w:sz w:val="28"/>
          <w:szCs w:val="28"/>
        </w:rPr>
        <w:tab/>
      </w:r>
      <w:r w:rsidR="00927073" w:rsidRPr="00A05253">
        <w:rPr>
          <w:sz w:val="28"/>
          <w:szCs w:val="28"/>
        </w:rPr>
        <w:t xml:space="preserve">   </w:t>
      </w:r>
      <w:r w:rsidR="007D78D3" w:rsidRPr="00A05253">
        <w:rPr>
          <w:sz w:val="28"/>
          <w:szCs w:val="28"/>
        </w:rPr>
        <w:t>Structura aparatului propriu</w:t>
      </w:r>
      <w:r w:rsidR="002F52E0" w:rsidRPr="00A05253">
        <w:rPr>
          <w:sz w:val="28"/>
          <w:szCs w:val="28"/>
        </w:rPr>
        <w:t xml:space="preserve"> </w:t>
      </w:r>
    </w:p>
    <w:p w:rsidR="00846BA0" w:rsidRPr="00A05253" w:rsidRDefault="00846BA0" w:rsidP="00B956A2">
      <w:pPr>
        <w:ind w:firstLine="708"/>
        <w:jc w:val="both"/>
        <w:rPr>
          <w:sz w:val="28"/>
          <w:szCs w:val="28"/>
        </w:rPr>
      </w:pPr>
      <w:r w:rsidRPr="00A05253">
        <w:rPr>
          <w:sz w:val="28"/>
          <w:szCs w:val="28"/>
        </w:rPr>
        <w:t>a) Secretarul general</w:t>
      </w:r>
      <w:r w:rsidR="00A05253">
        <w:rPr>
          <w:sz w:val="28"/>
          <w:szCs w:val="28"/>
        </w:rPr>
        <w:t xml:space="preserve"> </w:t>
      </w:r>
      <w:r w:rsidRPr="00A05253">
        <w:rPr>
          <w:sz w:val="28"/>
          <w:szCs w:val="28"/>
        </w:rPr>
        <w:t>- este numit de plenul CSM dintre judecătorii cu cel puțin 8 ani vechime și coordonează, sub autoritatea președintelui și vicepreședintelui, funcționarea apa</w:t>
      </w:r>
      <w:r w:rsidR="00B90515" w:rsidRPr="00A05253">
        <w:rPr>
          <w:sz w:val="28"/>
          <w:szCs w:val="28"/>
        </w:rPr>
        <w:t>ratului propriu</w:t>
      </w:r>
      <w:r w:rsidRPr="00A05253">
        <w:rPr>
          <w:sz w:val="28"/>
          <w:szCs w:val="28"/>
        </w:rPr>
        <w:t xml:space="preserve"> și </w:t>
      </w:r>
      <w:r w:rsidR="00537A1A" w:rsidRPr="00A05253">
        <w:rPr>
          <w:sz w:val="28"/>
          <w:szCs w:val="28"/>
        </w:rPr>
        <w:t>îndeplinește</w:t>
      </w:r>
      <w:r w:rsidRPr="00A05253">
        <w:rPr>
          <w:sz w:val="28"/>
          <w:szCs w:val="28"/>
        </w:rPr>
        <w:t xml:space="preserve"> orice alte atribuții </w:t>
      </w:r>
      <w:r w:rsidR="00537A1A" w:rsidRPr="00A05253">
        <w:rPr>
          <w:sz w:val="28"/>
          <w:szCs w:val="28"/>
        </w:rPr>
        <w:t>încredințate</w:t>
      </w:r>
      <w:r w:rsidRPr="00A05253">
        <w:rPr>
          <w:sz w:val="28"/>
          <w:szCs w:val="28"/>
        </w:rPr>
        <w:t xml:space="preserve"> de plen, președinte sau vicepreședinte. </w:t>
      </w:r>
    </w:p>
    <w:p w:rsidR="00846BA0" w:rsidRPr="00A05253" w:rsidRDefault="00846BA0" w:rsidP="00B956A2">
      <w:pPr>
        <w:ind w:firstLine="708"/>
        <w:jc w:val="both"/>
        <w:rPr>
          <w:sz w:val="28"/>
          <w:szCs w:val="28"/>
        </w:rPr>
      </w:pPr>
      <w:r w:rsidRPr="00A05253">
        <w:rPr>
          <w:sz w:val="28"/>
          <w:szCs w:val="28"/>
        </w:rPr>
        <w:t>Secreta</w:t>
      </w:r>
      <w:r w:rsidR="00537A1A">
        <w:rPr>
          <w:sz w:val="28"/>
          <w:szCs w:val="28"/>
        </w:rPr>
        <w:t>r</w:t>
      </w:r>
      <w:r w:rsidRPr="00A05253">
        <w:rPr>
          <w:sz w:val="28"/>
          <w:szCs w:val="28"/>
        </w:rPr>
        <w:t xml:space="preserve">ul general adjunct este numit </w:t>
      </w:r>
      <w:r w:rsidR="00537A1A">
        <w:rPr>
          <w:sz w:val="28"/>
          <w:szCs w:val="28"/>
        </w:rPr>
        <w:t>î</w:t>
      </w:r>
      <w:r w:rsidRPr="00A05253">
        <w:rPr>
          <w:sz w:val="28"/>
          <w:szCs w:val="28"/>
        </w:rPr>
        <w:t>n aceleaș</w:t>
      </w:r>
      <w:r w:rsidR="00B90515" w:rsidRPr="00A05253">
        <w:rPr>
          <w:sz w:val="28"/>
          <w:szCs w:val="28"/>
        </w:rPr>
        <w:t>i condiții și î</w:t>
      </w:r>
      <w:r w:rsidRPr="00A05253">
        <w:rPr>
          <w:sz w:val="28"/>
          <w:szCs w:val="28"/>
        </w:rPr>
        <w:t>nlocuiește de drept secretarul general, atribuțiile sale fiind stabilite de președintele Consiliului la propunerea secretarului general.</w:t>
      </w:r>
    </w:p>
    <w:p w:rsidR="00B90515" w:rsidRPr="00A05253" w:rsidRDefault="003D523D" w:rsidP="00B956A2">
      <w:pPr>
        <w:ind w:firstLine="708"/>
        <w:rPr>
          <w:sz w:val="28"/>
          <w:szCs w:val="28"/>
        </w:rPr>
      </w:pPr>
      <w:r w:rsidRPr="00A05253">
        <w:rPr>
          <w:sz w:val="28"/>
          <w:szCs w:val="28"/>
        </w:rPr>
        <w:t>b) departamen</w:t>
      </w:r>
      <w:r w:rsidR="00846BA0" w:rsidRPr="00A05253">
        <w:rPr>
          <w:sz w:val="28"/>
          <w:szCs w:val="28"/>
        </w:rPr>
        <w:t xml:space="preserve">tele Consiliului sunt conduse de  directori, șefi de servicii și șefi de birouri, care coordonează, </w:t>
      </w:r>
      <w:r w:rsidR="00537A1A" w:rsidRPr="00A05253">
        <w:rPr>
          <w:sz w:val="28"/>
          <w:szCs w:val="28"/>
        </w:rPr>
        <w:t>îndrumă</w:t>
      </w:r>
      <w:r w:rsidR="00846BA0" w:rsidRPr="00A05253">
        <w:rPr>
          <w:sz w:val="28"/>
          <w:szCs w:val="28"/>
        </w:rPr>
        <w:t xml:space="preserve"> și răspund de</w:t>
      </w:r>
      <w:r w:rsidRPr="00A05253">
        <w:rPr>
          <w:sz w:val="28"/>
          <w:szCs w:val="28"/>
        </w:rPr>
        <w:t xml:space="preserve"> activitatea</w:t>
      </w:r>
      <w:r w:rsidR="00B90515" w:rsidRPr="00A05253">
        <w:rPr>
          <w:sz w:val="28"/>
          <w:szCs w:val="28"/>
        </w:rPr>
        <w:t xml:space="preserve"> respectiv</w:t>
      </w:r>
      <w:r w:rsidRPr="00A05253">
        <w:rPr>
          <w:sz w:val="28"/>
          <w:szCs w:val="28"/>
        </w:rPr>
        <w:t>ă</w:t>
      </w:r>
      <w:r w:rsidR="00846BA0" w:rsidRPr="00A05253">
        <w:rPr>
          <w:sz w:val="28"/>
          <w:szCs w:val="28"/>
        </w:rPr>
        <w:t xml:space="preserve">. </w:t>
      </w:r>
    </w:p>
    <w:p w:rsidR="00846BA0" w:rsidRPr="00A05253" w:rsidRDefault="00846BA0" w:rsidP="00B956A2">
      <w:pPr>
        <w:ind w:firstLine="708"/>
        <w:jc w:val="both"/>
        <w:rPr>
          <w:sz w:val="28"/>
          <w:szCs w:val="28"/>
        </w:rPr>
      </w:pPr>
      <w:r w:rsidRPr="00A05253">
        <w:rPr>
          <w:sz w:val="28"/>
          <w:szCs w:val="28"/>
        </w:rPr>
        <w:t xml:space="preserve">Structura aparatului propriu al Consiliului este stabilită de Plenul CSM,  prin Hotărârea 326/2005, cu modificări ulterioare, aprobându-se Regulamentul de </w:t>
      </w:r>
      <w:r w:rsidR="00B90515" w:rsidRPr="00A05253">
        <w:rPr>
          <w:sz w:val="28"/>
          <w:szCs w:val="28"/>
        </w:rPr>
        <w:t>organizare și funcționare al acestuia</w:t>
      </w:r>
      <w:r w:rsidR="00C71D4A" w:rsidRPr="00A05253">
        <w:rPr>
          <w:sz w:val="28"/>
          <w:szCs w:val="28"/>
        </w:rPr>
        <w:t>. Astfel, organizarea intern</w:t>
      </w:r>
      <w:r w:rsidR="003D523D" w:rsidRPr="00A05253">
        <w:rPr>
          <w:sz w:val="28"/>
          <w:szCs w:val="28"/>
        </w:rPr>
        <w:t>ă</w:t>
      </w:r>
      <w:r w:rsidR="00C71D4A" w:rsidRPr="00A05253">
        <w:rPr>
          <w:sz w:val="28"/>
          <w:szCs w:val="28"/>
        </w:rPr>
        <w:t xml:space="preserve">  este</w:t>
      </w:r>
      <w:r w:rsidRPr="00A05253">
        <w:rPr>
          <w:sz w:val="28"/>
          <w:szCs w:val="28"/>
        </w:rPr>
        <w:t xml:space="preserve">  constitui</w:t>
      </w:r>
      <w:r w:rsidR="00B90515" w:rsidRPr="00A05253">
        <w:rPr>
          <w:sz w:val="28"/>
          <w:szCs w:val="28"/>
        </w:rPr>
        <w:t>tă</w:t>
      </w:r>
      <w:r w:rsidR="00C71D4A" w:rsidRPr="00A05253">
        <w:rPr>
          <w:sz w:val="28"/>
          <w:szCs w:val="28"/>
        </w:rPr>
        <w:t xml:space="preserve"> </w:t>
      </w:r>
      <w:r w:rsidR="00B90515" w:rsidRPr="00A05253">
        <w:rPr>
          <w:sz w:val="28"/>
          <w:szCs w:val="28"/>
        </w:rPr>
        <w:t>d</w:t>
      </w:r>
      <w:r w:rsidR="00C71D4A" w:rsidRPr="00A05253">
        <w:rPr>
          <w:sz w:val="28"/>
          <w:szCs w:val="28"/>
        </w:rPr>
        <w:t>in :</w:t>
      </w:r>
      <w:r w:rsidRPr="00A05253">
        <w:rPr>
          <w:sz w:val="28"/>
          <w:szCs w:val="28"/>
        </w:rPr>
        <w:t xml:space="preserve"> direcția de resurse umane și organizare</w:t>
      </w:r>
      <w:r w:rsidR="00B90515" w:rsidRPr="00A05253">
        <w:rPr>
          <w:sz w:val="28"/>
          <w:szCs w:val="28"/>
        </w:rPr>
        <w:t>,</w:t>
      </w:r>
      <w:r w:rsidRPr="00A05253">
        <w:rPr>
          <w:sz w:val="28"/>
          <w:szCs w:val="28"/>
        </w:rPr>
        <w:t xml:space="preserve"> cu serviciile de resurse umane pentru instanțe și pentru parchete, birourile de statistică judiciară, concursuri și formare profesională; direcția economică și administrativă alcătuită din serviciile salarizare și buget, administrativ și aprovizionare și biroul contabilitate; direcția legislație , documentare și contencios structurată </w:t>
      </w:r>
      <w:r w:rsidR="00537A1A">
        <w:rPr>
          <w:sz w:val="28"/>
          <w:szCs w:val="28"/>
        </w:rPr>
        <w:t>î</w:t>
      </w:r>
      <w:r w:rsidRPr="00A05253">
        <w:rPr>
          <w:sz w:val="28"/>
          <w:szCs w:val="28"/>
        </w:rPr>
        <w:t>n serviciul legislație și documentare și biroul contencios; direcția afaceri europene relații internaționale alcătuită din serviciul programe și serviciul afaceri europene și relații internaționale; direcția sinteze, pregătirea lucrărilor și grefa secțiilor din care fac parte servic</w:t>
      </w:r>
      <w:r w:rsidR="00B90515" w:rsidRPr="00A05253">
        <w:rPr>
          <w:sz w:val="28"/>
          <w:szCs w:val="28"/>
        </w:rPr>
        <w:t>iul de sinteză și pregătire a lu</w:t>
      </w:r>
      <w:r w:rsidRPr="00A05253">
        <w:rPr>
          <w:sz w:val="28"/>
          <w:szCs w:val="28"/>
        </w:rPr>
        <w:t>crărilor și biroul de grefă a secțiilor ; și serviciul de relații cu publicul,registratură, secretariat și arhivă ce cuprinde biroul de relații cu publicul,biroul registratură secretariat și arhivă biroul de protocol și biroul de informatică. Alătur</w:t>
      </w:r>
      <w:r w:rsidR="005E23B4" w:rsidRPr="00A05253">
        <w:rPr>
          <w:sz w:val="28"/>
          <w:szCs w:val="28"/>
        </w:rPr>
        <w:t xml:space="preserve">i de acestea funcționează </w:t>
      </w:r>
      <w:r w:rsidR="00537A1A" w:rsidRPr="00A05253">
        <w:rPr>
          <w:sz w:val="28"/>
          <w:szCs w:val="28"/>
        </w:rPr>
        <w:t>compartimentul</w:t>
      </w:r>
      <w:r w:rsidRPr="00A05253">
        <w:rPr>
          <w:sz w:val="28"/>
          <w:szCs w:val="28"/>
        </w:rPr>
        <w:t xml:space="preserve"> de audit intern, birou de informare publică și </w:t>
      </w:r>
      <w:r w:rsidR="00720467" w:rsidRPr="00A05253">
        <w:rPr>
          <w:sz w:val="28"/>
          <w:szCs w:val="28"/>
        </w:rPr>
        <w:t>relații cu mass-media și bir</w:t>
      </w:r>
      <w:r w:rsidRPr="00A05253">
        <w:rPr>
          <w:sz w:val="28"/>
          <w:szCs w:val="28"/>
        </w:rPr>
        <w:t>o</w:t>
      </w:r>
      <w:r w:rsidR="00720467" w:rsidRPr="00A05253">
        <w:rPr>
          <w:sz w:val="28"/>
          <w:szCs w:val="28"/>
        </w:rPr>
        <w:t>u</w:t>
      </w:r>
      <w:r w:rsidRPr="00A05253">
        <w:rPr>
          <w:sz w:val="28"/>
          <w:szCs w:val="28"/>
        </w:rPr>
        <w:t>l de documente clasificate.</w:t>
      </w:r>
    </w:p>
    <w:p w:rsidR="003D523D" w:rsidRPr="00A05253" w:rsidRDefault="00927073" w:rsidP="00B956A2">
      <w:pPr>
        <w:ind w:firstLine="708"/>
        <w:jc w:val="both"/>
        <w:rPr>
          <w:sz w:val="28"/>
          <w:szCs w:val="28"/>
        </w:rPr>
      </w:pPr>
      <w:r w:rsidRPr="00A05253">
        <w:rPr>
          <w:sz w:val="28"/>
          <w:szCs w:val="28"/>
        </w:rPr>
        <w:t>Revine î</w:t>
      </w:r>
      <w:r w:rsidR="003D523D" w:rsidRPr="00A05253">
        <w:rPr>
          <w:sz w:val="28"/>
          <w:szCs w:val="28"/>
        </w:rPr>
        <w:t xml:space="preserve">n sarcina conducerii </w:t>
      </w:r>
      <w:r w:rsidR="00F75BD5" w:rsidRPr="00A05253">
        <w:rPr>
          <w:sz w:val="28"/>
          <w:szCs w:val="28"/>
        </w:rPr>
        <w:t xml:space="preserve">CSM </w:t>
      </w:r>
      <w:r w:rsidRPr="00A05253">
        <w:rPr>
          <w:sz w:val="28"/>
          <w:szCs w:val="28"/>
        </w:rPr>
        <w:t>î</w:t>
      </w:r>
      <w:r w:rsidR="003D523D" w:rsidRPr="00A05253">
        <w:rPr>
          <w:sz w:val="28"/>
          <w:szCs w:val="28"/>
        </w:rPr>
        <w:t>ndrumarea acestor departamente</w:t>
      </w:r>
      <w:r w:rsidRPr="00A05253">
        <w:rPr>
          <w:sz w:val="28"/>
          <w:szCs w:val="28"/>
        </w:rPr>
        <w:t xml:space="preserve"> și </w:t>
      </w:r>
      <w:r w:rsidR="00F75BD5" w:rsidRPr="00A05253">
        <w:rPr>
          <w:sz w:val="28"/>
          <w:szCs w:val="28"/>
        </w:rPr>
        <w:t xml:space="preserve"> crear</w:t>
      </w:r>
      <w:r w:rsidRPr="00A05253">
        <w:rPr>
          <w:sz w:val="28"/>
          <w:szCs w:val="28"/>
        </w:rPr>
        <w:t>ea unor structuri de comunicare</w:t>
      </w:r>
      <w:r w:rsidR="00F75BD5" w:rsidRPr="00A05253">
        <w:rPr>
          <w:sz w:val="28"/>
          <w:szCs w:val="28"/>
        </w:rPr>
        <w:t xml:space="preserve"> cu instanțele și parchetele pentru dialog și informare reciprocă asupra chestiunilor ce </w:t>
      </w:r>
      <w:r w:rsidR="00537A1A" w:rsidRPr="00A05253">
        <w:rPr>
          <w:sz w:val="28"/>
          <w:szCs w:val="28"/>
        </w:rPr>
        <w:t>interesează</w:t>
      </w:r>
      <w:r w:rsidR="00F75BD5" w:rsidRPr="00A05253">
        <w:rPr>
          <w:sz w:val="28"/>
          <w:szCs w:val="28"/>
        </w:rPr>
        <w:t xml:space="preserve"> organizarea judiciară.</w:t>
      </w:r>
    </w:p>
    <w:p w:rsidR="00846BA0" w:rsidRPr="00A05253" w:rsidRDefault="00846BA0" w:rsidP="00B956A2">
      <w:pPr>
        <w:jc w:val="both"/>
        <w:rPr>
          <w:sz w:val="28"/>
          <w:szCs w:val="28"/>
        </w:rPr>
      </w:pPr>
      <w:r w:rsidRPr="00A05253">
        <w:rPr>
          <w:sz w:val="28"/>
          <w:szCs w:val="28"/>
        </w:rPr>
        <w:tab/>
        <w:t>D. Comisiile și colectivele de lucru</w:t>
      </w:r>
    </w:p>
    <w:p w:rsidR="00846BA0" w:rsidRPr="00A05253" w:rsidRDefault="00537A1A" w:rsidP="00B956A2">
      <w:pPr>
        <w:ind w:firstLine="708"/>
        <w:jc w:val="both"/>
        <w:rPr>
          <w:sz w:val="28"/>
          <w:szCs w:val="28"/>
        </w:rPr>
      </w:pPr>
      <w:r w:rsidRPr="00A05253">
        <w:rPr>
          <w:sz w:val="28"/>
          <w:szCs w:val="28"/>
        </w:rPr>
        <w:lastRenderedPageBreak/>
        <w:t>Hotărârea</w:t>
      </w:r>
      <w:r w:rsidR="00846BA0" w:rsidRPr="00A05253">
        <w:rPr>
          <w:sz w:val="28"/>
          <w:szCs w:val="28"/>
        </w:rPr>
        <w:t xml:space="preserve"> Plenului CSM 564/2008 ( cu modificările ulterioare)a stabilit, pentru eficientizarea activității, </w:t>
      </w:r>
      <w:r w:rsidRPr="00A05253">
        <w:rPr>
          <w:sz w:val="28"/>
          <w:szCs w:val="28"/>
        </w:rPr>
        <w:t>înființarea</w:t>
      </w:r>
      <w:r w:rsidR="00846BA0" w:rsidRPr="00A05253">
        <w:rPr>
          <w:sz w:val="28"/>
          <w:szCs w:val="28"/>
        </w:rPr>
        <w:t xml:space="preserve"> comisiilor de lucru, cu rol consultativ, pe domenii de activitate, formate din cel puți</w:t>
      </w:r>
      <w:r w:rsidR="009A761F" w:rsidRPr="00A05253">
        <w:rPr>
          <w:sz w:val="28"/>
          <w:szCs w:val="28"/>
        </w:rPr>
        <w:t>n</w:t>
      </w:r>
      <w:r w:rsidR="00846BA0" w:rsidRPr="00A05253">
        <w:rPr>
          <w:sz w:val="28"/>
          <w:szCs w:val="28"/>
        </w:rPr>
        <w:t xml:space="preserve"> 3 membrii, reprezentanți ai inspecției judiciare și ai compartimentelor de specialitate, la care </w:t>
      </w:r>
      <w:r>
        <w:rPr>
          <w:sz w:val="28"/>
          <w:szCs w:val="28"/>
        </w:rPr>
        <w:t>î</w:t>
      </w:r>
      <w:r w:rsidR="00846BA0" w:rsidRPr="00A05253">
        <w:rPr>
          <w:sz w:val="28"/>
          <w:szCs w:val="28"/>
        </w:rPr>
        <w:t>n calitate de invitați, pot participa și reprezentanți ai instanțelor sau parchetelor, ai INM și SNG, reprezentanți ai asociațiilor profesionale sau ai personalului de specialitate din instanțe și parchete.</w:t>
      </w:r>
    </w:p>
    <w:p w:rsidR="00846BA0" w:rsidRPr="00A05253" w:rsidRDefault="00846BA0" w:rsidP="00B956A2">
      <w:pPr>
        <w:ind w:firstLine="708"/>
        <w:jc w:val="both"/>
        <w:rPr>
          <w:sz w:val="28"/>
          <w:szCs w:val="28"/>
        </w:rPr>
      </w:pPr>
      <w:r w:rsidRPr="00A05253">
        <w:rPr>
          <w:sz w:val="28"/>
          <w:szCs w:val="28"/>
        </w:rPr>
        <w:t>Comisiile sunt coordonate de un membru al Consiliului care propune planul de măsuri,</w:t>
      </w:r>
      <w:r w:rsidR="00720467" w:rsidRPr="00A05253">
        <w:rPr>
          <w:sz w:val="28"/>
          <w:szCs w:val="28"/>
        </w:rPr>
        <w:t xml:space="preserve"> </w:t>
      </w:r>
      <w:r w:rsidRPr="00A05253">
        <w:rPr>
          <w:sz w:val="28"/>
          <w:szCs w:val="28"/>
        </w:rPr>
        <w:t xml:space="preserve">organizează </w:t>
      </w:r>
      <w:r w:rsidR="00537A1A" w:rsidRPr="00A05253">
        <w:rPr>
          <w:sz w:val="28"/>
          <w:szCs w:val="28"/>
        </w:rPr>
        <w:t>desfășurarea</w:t>
      </w:r>
      <w:r w:rsidRPr="00A05253">
        <w:rPr>
          <w:sz w:val="28"/>
          <w:szCs w:val="28"/>
        </w:rPr>
        <w:t xml:space="preserve"> activității, informează asupra stadiului implementării program</w:t>
      </w:r>
      <w:r w:rsidR="009A761F" w:rsidRPr="00A05253">
        <w:rPr>
          <w:sz w:val="28"/>
          <w:szCs w:val="28"/>
        </w:rPr>
        <w:t xml:space="preserve">elor. </w:t>
      </w:r>
      <w:r w:rsidR="00537A1A">
        <w:rPr>
          <w:sz w:val="28"/>
          <w:szCs w:val="28"/>
        </w:rPr>
        <w:t>Î</w:t>
      </w:r>
      <w:r w:rsidR="009A761F" w:rsidRPr="00A05253">
        <w:rPr>
          <w:sz w:val="28"/>
          <w:szCs w:val="28"/>
        </w:rPr>
        <w:t>n actuala structură, sunt</w:t>
      </w:r>
      <w:r w:rsidRPr="00A05253">
        <w:rPr>
          <w:sz w:val="28"/>
          <w:szCs w:val="28"/>
        </w:rPr>
        <w:t xml:space="preserve"> 3 comisii</w:t>
      </w:r>
      <w:r w:rsidR="009A761F" w:rsidRPr="00A05253">
        <w:rPr>
          <w:sz w:val="28"/>
          <w:szCs w:val="28"/>
        </w:rPr>
        <w:t xml:space="preserve"> care</w:t>
      </w:r>
      <w:r w:rsidRPr="00A05253">
        <w:rPr>
          <w:sz w:val="28"/>
          <w:szCs w:val="28"/>
        </w:rPr>
        <w:t xml:space="preserve"> urmează a-și desfășura activitatea cu mai multă celeritate, </w:t>
      </w:r>
      <w:r w:rsidR="00537A1A">
        <w:rPr>
          <w:sz w:val="28"/>
          <w:szCs w:val="28"/>
        </w:rPr>
        <w:t>î</w:t>
      </w:r>
      <w:r w:rsidRPr="00A05253">
        <w:rPr>
          <w:sz w:val="28"/>
          <w:szCs w:val="28"/>
        </w:rPr>
        <w:t>n condiții mai flexibile</w:t>
      </w:r>
      <w:r w:rsidR="00927073" w:rsidRPr="00A05253">
        <w:rPr>
          <w:sz w:val="28"/>
          <w:szCs w:val="28"/>
        </w:rPr>
        <w:t>, cu consultarea</w:t>
      </w:r>
      <w:r w:rsidRPr="00A05253">
        <w:rPr>
          <w:sz w:val="28"/>
          <w:szCs w:val="28"/>
        </w:rPr>
        <w:t xml:space="preserve"> instanțelor și parchetelor </w:t>
      </w:r>
      <w:r w:rsidR="00537A1A">
        <w:rPr>
          <w:sz w:val="28"/>
          <w:szCs w:val="28"/>
        </w:rPr>
        <w:t>î</w:t>
      </w:r>
      <w:r w:rsidRPr="00A05253">
        <w:rPr>
          <w:sz w:val="28"/>
          <w:szCs w:val="28"/>
        </w:rPr>
        <w:t xml:space="preserve">n condițiile abordării unor probleme ce vizează activitatea </w:t>
      </w:r>
      <w:r w:rsidR="00927073" w:rsidRPr="00A05253">
        <w:rPr>
          <w:sz w:val="28"/>
          <w:szCs w:val="28"/>
        </w:rPr>
        <w:t>acestora</w:t>
      </w:r>
      <w:r w:rsidRPr="00A05253">
        <w:rPr>
          <w:sz w:val="28"/>
          <w:szCs w:val="28"/>
        </w:rPr>
        <w:t xml:space="preserve"> sau statutul magistratului. </w:t>
      </w:r>
    </w:p>
    <w:p w:rsidR="00927073" w:rsidRPr="00A05253" w:rsidRDefault="00846BA0" w:rsidP="00B956A2">
      <w:pPr>
        <w:ind w:firstLine="708"/>
        <w:jc w:val="both"/>
        <w:rPr>
          <w:sz w:val="28"/>
          <w:szCs w:val="28"/>
        </w:rPr>
      </w:pPr>
      <w:r w:rsidRPr="00A05253">
        <w:rPr>
          <w:sz w:val="28"/>
          <w:szCs w:val="28"/>
        </w:rPr>
        <w:t>Colectivele ( grupurile)</w:t>
      </w:r>
      <w:r w:rsidR="00927073" w:rsidRPr="00A05253">
        <w:rPr>
          <w:sz w:val="28"/>
          <w:szCs w:val="28"/>
        </w:rPr>
        <w:t xml:space="preserve"> de lucru sunt entități î</w:t>
      </w:r>
      <w:r w:rsidRPr="00A05253">
        <w:rPr>
          <w:sz w:val="28"/>
          <w:szCs w:val="28"/>
        </w:rPr>
        <w:t xml:space="preserve">nființate cu scopul de a menține un contact permanent cu instanțele și parchetele, pe un domeniu de activitate, repartizate </w:t>
      </w:r>
      <w:r w:rsidR="00927073" w:rsidRPr="00A05253">
        <w:rPr>
          <w:sz w:val="28"/>
          <w:szCs w:val="28"/>
        </w:rPr>
        <w:t>î</w:t>
      </w:r>
      <w:r w:rsidRPr="00A05253">
        <w:rPr>
          <w:sz w:val="28"/>
          <w:szCs w:val="28"/>
        </w:rPr>
        <w:t>n considerarea atribuțiilor membrilor Consiliului și asigurării echilibrului funcțional. Este de remarcat</w:t>
      </w:r>
      <w:r w:rsidR="005E23B4" w:rsidRPr="00A05253">
        <w:rPr>
          <w:sz w:val="28"/>
          <w:szCs w:val="28"/>
        </w:rPr>
        <w:t>,</w:t>
      </w:r>
      <w:r w:rsidRPr="00A05253">
        <w:rPr>
          <w:sz w:val="28"/>
          <w:szCs w:val="28"/>
        </w:rPr>
        <w:t xml:space="preserve"> </w:t>
      </w:r>
      <w:r w:rsidR="00537A1A">
        <w:rPr>
          <w:sz w:val="28"/>
          <w:szCs w:val="28"/>
        </w:rPr>
        <w:t>î</w:t>
      </w:r>
      <w:r w:rsidRPr="00A05253">
        <w:rPr>
          <w:sz w:val="28"/>
          <w:szCs w:val="28"/>
        </w:rPr>
        <w:t>n această structură organizatorică subsidiară</w:t>
      </w:r>
      <w:r w:rsidR="005E23B4" w:rsidRPr="00A05253">
        <w:rPr>
          <w:sz w:val="28"/>
          <w:szCs w:val="28"/>
        </w:rPr>
        <w:t>,</w:t>
      </w:r>
      <w:r w:rsidRPr="00A05253">
        <w:rPr>
          <w:sz w:val="28"/>
          <w:szCs w:val="28"/>
        </w:rPr>
        <w:t xml:space="preserve"> elaborarea unor proiecte de perspectivă precum specializarea multiplă a judecătorilor,</w:t>
      </w:r>
      <w:r w:rsidR="005E23B4" w:rsidRPr="00A05253">
        <w:rPr>
          <w:sz w:val="28"/>
          <w:szCs w:val="28"/>
        </w:rPr>
        <w:t>eficiența instanț</w:t>
      </w:r>
      <w:r w:rsidR="009A761F" w:rsidRPr="00A05253">
        <w:rPr>
          <w:sz w:val="28"/>
          <w:szCs w:val="28"/>
        </w:rPr>
        <w:t>elor</w:t>
      </w:r>
      <w:r w:rsidR="005E23B4" w:rsidRPr="00A05253">
        <w:rPr>
          <w:sz w:val="28"/>
          <w:szCs w:val="28"/>
        </w:rPr>
        <w:t xml:space="preserve"> ș</w:t>
      </w:r>
      <w:r w:rsidR="00333158" w:rsidRPr="00A05253">
        <w:rPr>
          <w:sz w:val="28"/>
          <w:szCs w:val="28"/>
        </w:rPr>
        <w:t>i parchetelor</w:t>
      </w:r>
      <w:r w:rsidR="00C71D4A" w:rsidRPr="00A05253">
        <w:rPr>
          <w:sz w:val="28"/>
          <w:szCs w:val="28"/>
        </w:rPr>
        <w:t xml:space="preserve"> sau </w:t>
      </w:r>
      <w:r w:rsidR="005E23B4" w:rsidRPr="00A05253">
        <w:rPr>
          <w:sz w:val="28"/>
          <w:szCs w:val="28"/>
        </w:rPr>
        <w:t xml:space="preserve">stabilirea </w:t>
      </w:r>
      <w:r w:rsidR="00C71D4A" w:rsidRPr="00A05253">
        <w:rPr>
          <w:sz w:val="28"/>
          <w:szCs w:val="28"/>
        </w:rPr>
        <w:t>volumul</w:t>
      </w:r>
      <w:r w:rsidR="005E23B4" w:rsidRPr="00A05253">
        <w:rPr>
          <w:sz w:val="28"/>
          <w:szCs w:val="28"/>
        </w:rPr>
        <w:t>ui</w:t>
      </w:r>
      <w:r w:rsidR="00C71D4A" w:rsidRPr="00A05253">
        <w:rPr>
          <w:sz w:val="28"/>
          <w:szCs w:val="28"/>
        </w:rPr>
        <w:t xml:space="preserve"> optim de munc</w:t>
      </w:r>
      <w:r w:rsidR="005E23B4" w:rsidRPr="00A05253">
        <w:rPr>
          <w:sz w:val="28"/>
          <w:szCs w:val="28"/>
        </w:rPr>
        <w:t>ă</w:t>
      </w:r>
      <w:r w:rsidR="00333158" w:rsidRPr="00A05253">
        <w:rPr>
          <w:sz w:val="28"/>
          <w:szCs w:val="28"/>
        </w:rPr>
        <w:t xml:space="preserve">. </w:t>
      </w:r>
    </w:p>
    <w:p w:rsidR="00846BA0" w:rsidRDefault="00333158" w:rsidP="00B956A2">
      <w:pPr>
        <w:ind w:firstLine="708"/>
        <w:jc w:val="both"/>
        <w:rPr>
          <w:sz w:val="28"/>
          <w:szCs w:val="28"/>
        </w:rPr>
      </w:pPr>
      <w:r w:rsidRPr="00A05253">
        <w:rPr>
          <w:sz w:val="28"/>
          <w:szCs w:val="28"/>
        </w:rPr>
        <w:t xml:space="preserve">Raportul MCV din 30 ianuarie 2013, </w:t>
      </w:r>
      <w:r w:rsidR="00720467" w:rsidRPr="00A05253">
        <w:rPr>
          <w:sz w:val="28"/>
          <w:szCs w:val="28"/>
        </w:rPr>
        <w:t xml:space="preserve">a </w:t>
      </w:r>
      <w:r w:rsidRPr="00A05253">
        <w:rPr>
          <w:sz w:val="28"/>
          <w:szCs w:val="28"/>
        </w:rPr>
        <w:t>recomanda</w:t>
      </w:r>
      <w:r w:rsidR="00720467" w:rsidRPr="00A05253">
        <w:rPr>
          <w:sz w:val="28"/>
          <w:szCs w:val="28"/>
        </w:rPr>
        <w:t>t</w:t>
      </w:r>
      <w:r w:rsidR="00846BA0" w:rsidRPr="00A05253">
        <w:rPr>
          <w:sz w:val="28"/>
          <w:szCs w:val="28"/>
        </w:rPr>
        <w:t xml:space="preserve"> și crearea unui grup de lucru prin reunirea actorilor cheie care să </w:t>
      </w:r>
      <w:r w:rsidR="00537A1A" w:rsidRPr="00A05253">
        <w:rPr>
          <w:sz w:val="28"/>
          <w:szCs w:val="28"/>
        </w:rPr>
        <w:t>monitorizeze</w:t>
      </w:r>
      <w:r w:rsidR="00846BA0" w:rsidRPr="00A05253">
        <w:rPr>
          <w:sz w:val="28"/>
          <w:szCs w:val="28"/>
        </w:rPr>
        <w:t xml:space="preserve"> reforma sistemului judiciar</w:t>
      </w:r>
      <w:r w:rsidRPr="00A05253">
        <w:rPr>
          <w:sz w:val="28"/>
          <w:szCs w:val="28"/>
        </w:rPr>
        <w:t xml:space="preserve">, </w:t>
      </w:r>
      <w:r w:rsidR="00537A1A">
        <w:rPr>
          <w:sz w:val="28"/>
          <w:szCs w:val="28"/>
        </w:rPr>
        <w:t>î</w:t>
      </w:r>
      <w:r w:rsidRPr="00A05253">
        <w:rPr>
          <w:sz w:val="28"/>
          <w:szCs w:val="28"/>
        </w:rPr>
        <w:t xml:space="preserve">n </w:t>
      </w:r>
      <w:r w:rsidR="00537A1A" w:rsidRPr="00A05253">
        <w:rPr>
          <w:sz w:val="28"/>
          <w:szCs w:val="28"/>
        </w:rPr>
        <w:t>condițiile</w:t>
      </w:r>
      <w:r w:rsidRPr="00A05253">
        <w:rPr>
          <w:sz w:val="28"/>
          <w:szCs w:val="28"/>
        </w:rPr>
        <w:t xml:space="preserve"> </w:t>
      </w:r>
      <w:r w:rsidR="00537A1A">
        <w:rPr>
          <w:sz w:val="28"/>
          <w:szCs w:val="28"/>
        </w:rPr>
        <w:t>î</w:t>
      </w:r>
      <w:r w:rsidRPr="00A05253">
        <w:rPr>
          <w:sz w:val="28"/>
          <w:szCs w:val="28"/>
        </w:rPr>
        <w:t xml:space="preserve">n care </w:t>
      </w:r>
      <w:r w:rsidR="00C91A1A" w:rsidRPr="00A05253">
        <w:rPr>
          <w:sz w:val="28"/>
          <w:szCs w:val="28"/>
        </w:rPr>
        <w:t>„</w:t>
      </w:r>
      <w:r w:rsidRPr="00A05253">
        <w:rPr>
          <w:sz w:val="28"/>
          <w:szCs w:val="28"/>
        </w:rPr>
        <w:t>respectarea angaj</w:t>
      </w:r>
      <w:r w:rsidR="005E23B4" w:rsidRPr="00A05253">
        <w:rPr>
          <w:sz w:val="28"/>
          <w:szCs w:val="28"/>
        </w:rPr>
        <w:t>amentelor referitoare la protecț</w:t>
      </w:r>
      <w:r w:rsidRPr="00A05253">
        <w:rPr>
          <w:sz w:val="28"/>
          <w:szCs w:val="28"/>
        </w:rPr>
        <w:t xml:space="preserve">ia sistemului judiciar </w:t>
      </w:r>
      <w:r w:rsidR="00927073" w:rsidRPr="00A05253">
        <w:rPr>
          <w:sz w:val="28"/>
          <w:szCs w:val="28"/>
        </w:rPr>
        <w:t>î</w:t>
      </w:r>
      <w:r w:rsidRPr="00A05253">
        <w:rPr>
          <w:sz w:val="28"/>
          <w:szCs w:val="28"/>
        </w:rPr>
        <w:t>mpotriva</w:t>
      </w:r>
      <w:r w:rsidR="005E23B4" w:rsidRPr="00A05253">
        <w:rPr>
          <w:sz w:val="28"/>
          <w:szCs w:val="28"/>
        </w:rPr>
        <w:t xml:space="preserve"> atacurilor</w:t>
      </w:r>
      <w:r w:rsidR="00927073" w:rsidRPr="00A05253">
        <w:rPr>
          <w:sz w:val="28"/>
          <w:szCs w:val="28"/>
        </w:rPr>
        <w:t>,</w:t>
      </w:r>
      <w:r w:rsidR="005E23B4" w:rsidRPr="00A05253">
        <w:rPr>
          <w:sz w:val="28"/>
          <w:szCs w:val="28"/>
        </w:rPr>
        <w:t xml:space="preserve"> sau </w:t>
      </w:r>
      <w:r w:rsidR="00927073" w:rsidRPr="00A05253">
        <w:rPr>
          <w:sz w:val="28"/>
          <w:szCs w:val="28"/>
        </w:rPr>
        <w:t>î</w:t>
      </w:r>
      <w:r w:rsidR="005E23B4" w:rsidRPr="00A05253">
        <w:rPr>
          <w:sz w:val="28"/>
          <w:szCs w:val="28"/>
        </w:rPr>
        <w:t>nlocuirea miniș</w:t>
      </w:r>
      <w:r w:rsidRPr="00A05253">
        <w:rPr>
          <w:sz w:val="28"/>
          <w:szCs w:val="28"/>
        </w:rPr>
        <w:t>trilor</w:t>
      </w:r>
      <w:r w:rsidR="00927073" w:rsidRPr="00A05253">
        <w:rPr>
          <w:sz w:val="28"/>
          <w:szCs w:val="28"/>
        </w:rPr>
        <w:t>,</w:t>
      </w:r>
      <w:r w:rsidRPr="00A05253">
        <w:rPr>
          <w:sz w:val="28"/>
          <w:szCs w:val="28"/>
        </w:rPr>
        <w:t xml:space="preserve"> sau demisia parlamentarilor</w:t>
      </w:r>
      <w:r w:rsidR="005E23B4" w:rsidRPr="00A05253">
        <w:rPr>
          <w:sz w:val="28"/>
          <w:szCs w:val="28"/>
        </w:rPr>
        <w:t xml:space="preserve"> sancționaț</w:t>
      </w:r>
      <w:r w:rsidR="00C91A1A" w:rsidRPr="00A05253">
        <w:rPr>
          <w:sz w:val="28"/>
          <w:szCs w:val="28"/>
        </w:rPr>
        <w:t>i pen</w:t>
      </w:r>
      <w:r w:rsidR="005E23B4" w:rsidRPr="00A05253">
        <w:rPr>
          <w:sz w:val="28"/>
          <w:szCs w:val="28"/>
        </w:rPr>
        <w:t>tru incompatibilitate</w:t>
      </w:r>
      <w:r w:rsidR="00927073" w:rsidRPr="00A05253">
        <w:rPr>
          <w:sz w:val="28"/>
          <w:szCs w:val="28"/>
        </w:rPr>
        <w:t>,</w:t>
      </w:r>
      <w:r w:rsidR="005E23B4" w:rsidRPr="00A05253">
        <w:rPr>
          <w:sz w:val="28"/>
          <w:szCs w:val="28"/>
        </w:rPr>
        <w:t xml:space="preserve"> sau pentru fapte de corupț</w:t>
      </w:r>
      <w:r w:rsidR="00C91A1A" w:rsidRPr="00A05253">
        <w:rPr>
          <w:sz w:val="28"/>
          <w:szCs w:val="28"/>
        </w:rPr>
        <w:t xml:space="preserve">ie </w:t>
      </w:r>
      <w:r w:rsidR="00927073" w:rsidRPr="00A05253">
        <w:rPr>
          <w:sz w:val="28"/>
          <w:szCs w:val="28"/>
        </w:rPr>
        <w:t>la nivel î</w:t>
      </w:r>
      <w:r w:rsidR="00C91A1A" w:rsidRPr="00A05253">
        <w:rPr>
          <w:sz w:val="28"/>
          <w:szCs w:val="28"/>
        </w:rPr>
        <w:t>nalt</w:t>
      </w:r>
      <w:r w:rsidR="005B387E" w:rsidRPr="00A05253">
        <w:rPr>
          <w:sz w:val="28"/>
          <w:szCs w:val="28"/>
        </w:rPr>
        <w:t>,</w:t>
      </w:r>
      <w:r w:rsidR="00C91A1A" w:rsidRPr="00A05253">
        <w:rPr>
          <w:sz w:val="28"/>
          <w:szCs w:val="28"/>
        </w:rPr>
        <w:t xml:space="preserve"> nu au fost puse </w:t>
      </w:r>
      <w:r w:rsidR="00537A1A">
        <w:rPr>
          <w:sz w:val="28"/>
          <w:szCs w:val="28"/>
        </w:rPr>
        <w:t>î</w:t>
      </w:r>
      <w:r w:rsidR="00C91A1A" w:rsidRPr="00A05253">
        <w:rPr>
          <w:sz w:val="28"/>
          <w:szCs w:val="28"/>
        </w:rPr>
        <w:t>n aplicare pe deplin</w:t>
      </w:r>
      <w:r w:rsidR="00846BA0" w:rsidRPr="00A05253">
        <w:rPr>
          <w:sz w:val="28"/>
          <w:szCs w:val="28"/>
        </w:rPr>
        <w:t xml:space="preserve"> </w:t>
      </w:r>
      <w:r w:rsidR="005B387E" w:rsidRPr="00A05253">
        <w:rPr>
          <w:sz w:val="28"/>
          <w:szCs w:val="28"/>
        </w:rPr>
        <w:t>..</w:t>
      </w:r>
      <w:r w:rsidR="00C91A1A" w:rsidRPr="00A05253">
        <w:rPr>
          <w:sz w:val="28"/>
          <w:szCs w:val="28"/>
        </w:rPr>
        <w:t>„.</w:t>
      </w:r>
      <w:r w:rsidR="00846BA0" w:rsidRPr="00A05253">
        <w:rPr>
          <w:sz w:val="28"/>
          <w:szCs w:val="28"/>
        </w:rPr>
        <w:t xml:space="preserve">    </w:t>
      </w:r>
    </w:p>
    <w:p w:rsidR="00B956A2" w:rsidRDefault="00B956A2" w:rsidP="00B956A2">
      <w:pPr>
        <w:ind w:firstLine="708"/>
        <w:jc w:val="both"/>
        <w:rPr>
          <w:sz w:val="28"/>
          <w:szCs w:val="28"/>
        </w:rPr>
      </w:pPr>
    </w:p>
    <w:p w:rsidR="00C71D4A" w:rsidRDefault="00D41A6C" w:rsidP="00B956A2">
      <w:pPr>
        <w:jc w:val="both"/>
        <w:rPr>
          <w:rFonts w:cs="Calibri"/>
          <w:b/>
          <w:sz w:val="28"/>
          <w:szCs w:val="28"/>
        </w:rPr>
      </w:pPr>
      <w:r w:rsidRPr="00A05253">
        <w:rPr>
          <w:rFonts w:cs="Calibri"/>
          <w:sz w:val="28"/>
          <w:szCs w:val="28"/>
        </w:rPr>
        <w:t xml:space="preserve">                        3.</w:t>
      </w:r>
      <w:r w:rsidR="005E23B4" w:rsidRPr="00A05253">
        <w:rPr>
          <w:rFonts w:cs="Calibri"/>
          <w:b/>
          <w:sz w:val="28"/>
          <w:szCs w:val="28"/>
        </w:rPr>
        <w:t>Management sau științ</w:t>
      </w:r>
      <w:r w:rsidR="00D74122" w:rsidRPr="00A05253">
        <w:rPr>
          <w:rFonts w:cs="Calibri"/>
          <w:b/>
          <w:sz w:val="28"/>
          <w:szCs w:val="28"/>
        </w:rPr>
        <w:t xml:space="preserve">a </w:t>
      </w:r>
      <w:r w:rsidR="005E23B4" w:rsidRPr="00A05253">
        <w:rPr>
          <w:rFonts w:cs="Calibri"/>
          <w:b/>
          <w:sz w:val="28"/>
          <w:szCs w:val="28"/>
        </w:rPr>
        <w:t xml:space="preserve"> conducerii și organiză</w:t>
      </w:r>
      <w:r w:rsidR="00C71D4A" w:rsidRPr="00A05253">
        <w:rPr>
          <w:rFonts w:cs="Calibri"/>
          <w:b/>
          <w:sz w:val="28"/>
          <w:szCs w:val="28"/>
        </w:rPr>
        <w:t>rii</w:t>
      </w:r>
    </w:p>
    <w:p w:rsidR="00B956A2" w:rsidRPr="00A05253" w:rsidRDefault="00B956A2" w:rsidP="00B956A2">
      <w:pPr>
        <w:jc w:val="both"/>
        <w:rPr>
          <w:rFonts w:cs="Calibri"/>
          <w:b/>
          <w:sz w:val="28"/>
          <w:szCs w:val="28"/>
        </w:rPr>
      </w:pPr>
    </w:p>
    <w:p w:rsidR="00592FD0" w:rsidRPr="00A05253" w:rsidRDefault="005E23B4" w:rsidP="00B956A2">
      <w:pPr>
        <w:ind w:firstLine="708"/>
        <w:jc w:val="both"/>
        <w:rPr>
          <w:rFonts w:cs="Calibri"/>
          <w:b/>
          <w:sz w:val="28"/>
          <w:szCs w:val="28"/>
        </w:rPr>
      </w:pPr>
      <w:r w:rsidRPr="00A05253">
        <w:rPr>
          <w:rFonts w:cs="Calibri"/>
          <w:sz w:val="28"/>
          <w:szCs w:val="28"/>
        </w:rPr>
        <w:t>Aspectele care abordează științ</w:t>
      </w:r>
      <w:r w:rsidR="00C71D4A" w:rsidRPr="00A05253">
        <w:rPr>
          <w:rFonts w:cs="Calibri"/>
          <w:sz w:val="28"/>
          <w:szCs w:val="28"/>
        </w:rPr>
        <w:t xml:space="preserve">a conducerii au format obiectul </w:t>
      </w:r>
      <w:r w:rsidRPr="00A05253">
        <w:rPr>
          <w:rFonts w:cs="Calibri"/>
          <w:sz w:val="28"/>
          <w:szCs w:val="28"/>
        </w:rPr>
        <w:t>unei trată</w:t>
      </w:r>
      <w:r w:rsidR="00AD0616" w:rsidRPr="00A05253">
        <w:rPr>
          <w:rFonts w:cs="Calibri"/>
          <w:sz w:val="28"/>
          <w:szCs w:val="28"/>
        </w:rPr>
        <w:t xml:space="preserve">rii </w:t>
      </w:r>
      <w:r w:rsidR="00F6159A" w:rsidRPr="00A05253">
        <w:rPr>
          <w:rFonts w:cs="Calibri"/>
          <w:sz w:val="28"/>
          <w:szCs w:val="28"/>
        </w:rPr>
        <w:t>teoretice</w:t>
      </w:r>
      <w:r w:rsidR="005B387E" w:rsidRPr="00A05253">
        <w:rPr>
          <w:rFonts w:cs="Calibri"/>
          <w:sz w:val="28"/>
          <w:szCs w:val="28"/>
        </w:rPr>
        <w:t xml:space="preserve"> î</w:t>
      </w:r>
      <w:r w:rsidR="00AD0616" w:rsidRPr="00A05253">
        <w:rPr>
          <w:rFonts w:cs="Calibri"/>
          <w:sz w:val="28"/>
          <w:szCs w:val="28"/>
        </w:rPr>
        <w:t>n proiect</w:t>
      </w:r>
      <w:r w:rsidRPr="00A05253">
        <w:rPr>
          <w:rFonts w:cs="Calibri"/>
          <w:sz w:val="28"/>
          <w:szCs w:val="28"/>
        </w:rPr>
        <w:t xml:space="preserve">ul </w:t>
      </w:r>
      <w:r w:rsidR="005B387E" w:rsidRPr="00A05253">
        <w:rPr>
          <w:rFonts w:cs="Calibri"/>
          <w:sz w:val="28"/>
          <w:szCs w:val="28"/>
        </w:rPr>
        <w:t>î</w:t>
      </w:r>
      <w:r w:rsidRPr="00A05253">
        <w:rPr>
          <w:rFonts w:cs="Calibri"/>
          <w:sz w:val="28"/>
          <w:szCs w:val="28"/>
        </w:rPr>
        <w:t>ntocmit deja anul trecut</w:t>
      </w:r>
      <w:r w:rsidR="005B387E" w:rsidRPr="00A05253">
        <w:rPr>
          <w:rFonts w:cs="Calibri"/>
          <w:sz w:val="28"/>
          <w:szCs w:val="28"/>
        </w:rPr>
        <w:t xml:space="preserve"> ( aflat pe site-ul CSM), așa încât</w:t>
      </w:r>
      <w:r w:rsidRPr="00A05253">
        <w:rPr>
          <w:rFonts w:cs="Calibri"/>
          <w:sz w:val="28"/>
          <w:szCs w:val="28"/>
        </w:rPr>
        <w:t>,</w:t>
      </w:r>
      <w:r w:rsidR="005B387E" w:rsidRPr="00A05253">
        <w:rPr>
          <w:rFonts w:cs="Calibri"/>
          <w:sz w:val="28"/>
          <w:szCs w:val="28"/>
        </w:rPr>
        <w:t xml:space="preserve"> </w:t>
      </w:r>
      <w:r w:rsidR="00537A1A">
        <w:rPr>
          <w:rFonts w:cs="Calibri"/>
          <w:sz w:val="28"/>
          <w:szCs w:val="28"/>
        </w:rPr>
        <w:t>î</w:t>
      </w:r>
      <w:r w:rsidRPr="00A05253">
        <w:rPr>
          <w:rFonts w:cs="Calibri"/>
          <w:sz w:val="28"/>
          <w:szCs w:val="28"/>
        </w:rPr>
        <w:t>n prezenta susț</w:t>
      </w:r>
      <w:r w:rsidR="005B387E" w:rsidRPr="00A05253">
        <w:rPr>
          <w:rFonts w:cs="Calibri"/>
          <w:sz w:val="28"/>
          <w:szCs w:val="28"/>
        </w:rPr>
        <w:t>inere voi î</w:t>
      </w:r>
      <w:r w:rsidR="00AD0616" w:rsidRPr="00A05253">
        <w:rPr>
          <w:rFonts w:cs="Calibri"/>
          <w:sz w:val="28"/>
          <w:szCs w:val="28"/>
        </w:rPr>
        <w:t>ncer</w:t>
      </w:r>
      <w:r w:rsidR="00150DD8" w:rsidRPr="00A05253">
        <w:rPr>
          <w:rFonts w:cs="Calibri"/>
          <w:sz w:val="28"/>
          <w:szCs w:val="28"/>
        </w:rPr>
        <w:t>ca o analiză concretă</w:t>
      </w:r>
      <w:r w:rsidRPr="00A05253">
        <w:rPr>
          <w:rFonts w:cs="Calibri"/>
          <w:sz w:val="28"/>
          <w:szCs w:val="28"/>
        </w:rPr>
        <w:t xml:space="preserve"> a organizării ș</w:t>
      </w:r>
      <w:r w:rsidR="00AD0616" w:rsidRPr="00A05253">
        <w:rPr>
          <w:rFonts w:cs="Calibri"/>
          <w:sz w:val="28"/>
          <w:szCs w:val="28"/>
        </w:rPr>
        <w:t xml:space="preserve">i </w:t>
      </w:r>
      <w:r w:rsidR="00AD0616" w:rsidRPr="00A05253">
        <w:rPr>
          <w:rFonts w:cs="Calibri"/>
          <w:sz w:val="28"/>
          <w:szCs w:val="28"/>
        </w:rPr>
        <w:lastRenderedPageBreak/>
        <w:t>conducerii CS</w:t>
      </w:r>
      <w:r w:rsidR="005B387E" w:rsidRPr="00A05253">
        <w:rPr>
          <w:rFonts w:cs="Calibri"/>
          <w:sz w:val="28"/>
          <w:szCs w:val="28"/>
        </w:rPr>
        <w:t>M, din perspectiva unei instituț</w:t>
      </w:r>
      <w:r w:rsidR="00AD0616" w:rsidRPr="00A05253">
        <w:rPr>
          <w:rFonts w:cs="Calibri"/>
          <w:sz w:val="28"/>
          <w:szCs w:val="28"/>
        </w:rPr>
        <w:t>ii ce se constituie ca organ colegial de decizie.</w:t>
      </w:r>
      <w:r w:rsidR="00592FD0" w:rsidRPr="00A05253">
        <w:rPr>
          <w:rFonts w:cs="Calibri"/>
          <w:b/>
          <w:sz w:val="28"/>
          <w:szCs w:val="28"/>
        </w:rPr>
        <w:t xml:space="preserve"> </w:t>
      </w:r>
    </w:p>
    <w:p w:rsidR="00AD0616" w:rsidRPr="00A05253" w:rsidRDefault="00AD0616" w:rsidP="00B956A2">
      <w:pPr>
        <w:ind w:firstLine="708"/>
        <w:jc w:val="both"/>
        <w:rPr>
          <w:rFonts w:cs="Calibri"/>
          <w:sz w:val="28"/>
          <w:szCs w:val="28"/>
        </w:rPr>
      </w:pPr>
      <w:r w:rsidRPr="00A05253">
        <w:rPr>
          <w:rFonts w:cs="Calibri"/>
          <w:sz w:val="28"/>
          <w:szCs w:val="28"/>
        </w:rPr>
        <w:t>Am tratat chest</w:t>
      </w:r>
      <w:r w:rsidR="005E23B4" w:rsidRPr="00A05253">
        <w:rPr>
          <w:rFonts w:cs="Calibri"/>
          <w:sz w:val="28"/>
          <w:szCs w:val="28"/>
        </w:rPr>
        <w:t>iunea organizării și structurării pe baze științifice, prin planificarea ș</w:t>
      </w:r>
      <w:r w:rsidRPr="00A05253">
        <w:rPr>
          <w:rFonts w:cs="Calibri"/>
          <w:sz w:val="28"/>
          <w:szCs w:val="28"/>
        </w:rPr>
        <w:t>i previziunea impuse de elementele sistemului</w:t>
      </w:r>
      <w:r w:rsidR="00B552AA" w:rsidRPr="00A05253">
        <w:rPr>
          <w:rFonts w:cs="Calibri"/>
          <w:sz w:val="28"/>
          <w:szCs w:val="28"/>
        </w:rPr>
        <w:t>, prin elaborarea d</w:t>
      </w:r>
      <w:r w:rsidR="005E23B4" w:rsidRPr="00A05253">
        <w:rPr>
          <w:rFonts w:cs="Calibri"/>
          <w:sz w:val="28"/>
          <w:szCs w:val="28"/>
        </w:rPr>
        <w:t>e programe sau tehnici menite să sporească competitivitatea ș</w:t>
      </w:r>
      <w:r w:rsidR="00B552AA" w:rsidRPr="00A05253">
        <w:rPr>
          <w:rFonts w:cs="Calibri"/>
          <w:sz w:val="28"/>
          <w:szCs w:val="28"/>
        </w:rPr>
        <w:t>i s</w:t>
      </w:r>
      <w:r w:rsidR="005E23B4" w:rsidRPr="00A05253">
        <w:rPr>
          <w:rFonts w:cs="Calibri"/>
          <w:sz w:val="28"/>
          <w:szCs w:val="28"/>
        </w:rPr>
        <w:t>ă</w:t>
      </w:r>
      <w:r w:rsidR="00B552AA" w:rsidRPr="00A05253">
        <w:rPr>
          <w:rFonts w:cs="Calibri"/>
          <w:sz w:val="28"/>
          <w:szCs w:val="28"/>
        </w:rPr>
        <w:t xml:space="preserve"> eficientizeze sistemul</w:t>
      </w:r>
      <w:r w:rsidR="005E23B4" w:rsidRPr="00A05253">
        <w:rPr>
          <w:rFonts w:cs="Calibri"/>
          <w:sz w:val="28"/>
          <w:szCs w:val="28"/>
        </w:rPr>
        <w:t xml:space="preserve">, </w:t>
      </w:r>
      <w:r w:rsidR="00537A1A">
        <w:rPr>
          <w:rFonts w:cs="Calibri"/>
          <w:sz w:val="28"/>
          <w:szCs w:val="28"/>
        </w:rPr>
        <w:t>î</w:t>
      </w:r>
      <w:r w:rsidR="005E23B4" w:rsidRPr="00A05253">
        <w:rPr>
          <w:rFonts w:cs="Calibri"/>
          <w:sz w:val="28"/>
          <w:szCs w:val="28"/>
        </w:rPr>
        <w:t>n condițiile cunoaș</w:t>
      </w:r>
      <w:r w:rsidR="00B552AA" w:rsidRPr="00A05253">
        <w:rPr>
          <w:rFonts w:cs="Calibri"/>
          <w:sz w:val="28"/>
          <w:szCs w:val="28"/>
        </w:rPr>
        <w:t>terii in</w:t>
      </w:r>
      <w:r w:rsidR="005E23B4" w:rsidRPr="00A05253">
        <w:rPr>
          <w:rFonts w:cs="Calibri"/>
          <w:sz w:val="28"/>
          <w:szCs w:val="28"/>
        </w:rPr>
        <w:t>tervenț</w:t>
      </w:r>
      <w:r w:rsidR="00B552AA" w:rsidRPr="00A05253">
        <w:rPr>
          <w:rFonts w:cs="Calibri"/>
          <w:sz w:val="28"/>
          <w:szCs w:val="28"/>
        </w:rPr>
        <w:t>iilor exterioare</w:t>
      </w:r>
      <w:r w:rsidR="005E23B4" w:rsidRPr="00A05253">
        <w:rPr>
          <w:rFonts w:cs="Calibri"/>
          <w:sz w:val="28"/>
          <w:szCs w:val="28"/>
        </w:rPr>
        <w:t xml:space="preserve">; aceea a eficacității </w:t>
      </w:r>
      <w:r w:rsidR="00537A1A" w:rsidRPr="00A05253">
        <w:rPr>
          <w:rFonts w:cs="Calibri"/>
          <w:sz w:val="28"/>
          <w:szCs w:val="28"/>
        </w:rPr>
        <w:t>ansamblului</w:t>
      </w:r>
      <w:r w:rsidR="005E23B4" w:rsidRPr="00A05253">
        <w:rPr>
          <w:rFonts w:cs="Calibri"/>
          <w:sz w:val="28"/>
          <w:szCs w:val="28"/>
        </w:rPr>
        <w:t xml:space="preserve"> </w:t>
      </w:r>
      <w:r w:rsidR="00537A1A">
        <w:rPr>
          <w:rFonts w:cs="Calibri"/>
          <w:sz w:val="28"/>
          <w:szCs w:val="28"/>
        </w:rPr>
        <w:t>î</w:t>
      </w:r>
      <w:r w:rsidR="005E23B4" w:rsidRPr="00A05253">
        <w:rPr>
          <w:rFonts w:cs="Calibri"/>
          <w:sz w:val="28"/>
          <w:szCs w:val="28"/>
        </w:rPr>
        <w:t>n măsură să răspundă</w:t>
      </w:r>
      <w:r w:rsidRPr="00A05253">
        <w:rPr>
          <w:rFonts w:cs="Calibri"/>
          <w:sz w:val="28"/>
          <w:szCs w:val="28"/>
        </w:rPr>
        <w:t xml:space="preserve"> d</w:t>
      </w:r>
      <w:r w:rsidR="005E23B4" w:rsidRPr="00A05253">
        <w:rPr>
          <w:rFonts w:cs="Calibri"/>
          <w:sz w:val="28"/>
          <w:szCs w:val="28"/>
        </w:rPr>
        <w:t>inamicii sociale</w:t>
      </w:r>
      <w:r w:rsidR="00150DD8" w:rsidRPr="00A05253">
        <w:rPr>
          <w:rFonts w:cs="Calibri"/>
          <w:sz w:val="28"/>
          <w:szCs w:val="28"/>
        </w:rPr>
        <w:t>,</w:t>
      </w:r>
      <w:r w:rsidR="005E23B4" w:rsidRPr="00A05253">
        <w:rPr>
          <w:rFonts w:cs="Calibri"/>
          <w:sz w:val="28"/>
          <w:szCs w:val="28"/>
        </w:rPr>
        <w:t xml:space="preserve"> afectate de acț</w:t>
      </w:r>
      <w:r w:rsidRPr="00A05253">
        <w:rPr>
          <w:rFonts w:cs="Calibri"/>
          <w:sz w:val="28"/>
          <w:szCs w:val="28"/>
        </w:rPr>
        <w:t xml:space="preserve">iuni </w:t>
      </w:r>
      <w:r w:rsidR="00F6159A" w:rsidRPr="00A05253">
        <w:rPr>
          <w:rFonts w:cs="Calibri"/>
          <w:sz w:val="28"/>
          <w:szCs w:val="28"/>
        </w:rPr>
        <w:t>col</w:t>
      </w:r>
      <w:r w:rsidRPr="00A05253">
        <w:rPr>
          <w:rFonts w:cs="Calibri"/>
          <w:sz w:val="28"/>
          <w:szCs w:val="28"/>
        </w:rPr>
        <w:t>ective sau individuale</w:t>
      </w:r>
      <w:r w:rsidR="005E23B4" w:rsidRPr="00A05253">
        <w:rPr>
          <w:rFonts w:cs="Calibri"/>
          <w:sz w:val="28"/>
          <w:szCs w:val="28"/>
        </w:rPr>
        <w:t>, cu tendinț</w:t>
      </w:r>
      <w:r w:rsidR="00F6159A" w:rsidRPr="00A05253">
        <w:rPr>
          <w:rFonts w:cs="Calibri"/>
          <w:sz w:val="28"/>
          <w:szCs w:val="28"/>
        </w:rPr>
        <w:t>e de dezvol</w:t>
      </w:r>
      <w:r w:rsidR="00150DD8" w:rsidRPr="00A05253">
        <w:rPr>
          <w:rFonts w:cs="Calibri"/>
          <w:sz w:val="28"/>
          <w:szCs w:val="28"/>
        </w:rPr>
        <w:t>tare ori cu</w:t>
      </w:r>
      <w:r w:rsidR="00F6159A" w:rsidRPr="00A05253">
        <w:rPr>
          <w:rFonts w:cs="Calibri"/>
          <w:sz w:val="28"/>
          <w:szCs w:val="28"/>
        </w:rPr>
        <w:t xml:space="preserve"> reactivitate retrograd</w:t>
      </w:r>
      <w:r w:rsidR="005E23B4" w:rsidRPr="00A05253">
        <w:rPr>
          <w:rFonts w:cs="Calibri"/>
          <w:sz w:val="28"/>
          <w:szCs w:val="28"/>
        </w:rPr>
        <w:t>ă</w:t>
      </w:r>
      <w:r w:rsidR="00F6159A" w:rsidRPr="00A05253">
        <w:rPr>
          <w:rFonts w:cs="Calibri"/>
          <w:sz w:val="28"/>
          <w:szCs w:val="28"/>
        </w:rPr>
        <w:t>; sau a caracteris</w:t>
      </w:r>
      <w:r w:rsidR="005B387E" w:rsidRPr="00A05253">
        <w:rPr>
          <w:rFonts w:cs="Calibri"/>
          <w:sz w:val="28"/>
          <w:szCs w:val="28"/>
        </w:rPr>
        <w:t>ticilor metodologice utilizate î</w:t>
      </w:r>
      <w:r w:rsidR="00F6159A" w:rsidRPr="00A05253">
        <w:rPr>
          <w:rFonts w:cs="Calibri"/>
          <w:sz w:val="28"/>
          <w:szCs w:val="28"/>
        </w:rPr>
        <w:t>n conducerea organiza</w:t>
      </w:r>
      <w:r w:rsidR="005E23B4" w:rsidRPr="00A05253">
        <w:rPr>
          <w:rFonts w:cs="Calibri"/>
          <w:sz w:val="28"/>
          <w:szCs w:val="28"/>
        </w:rPr>
        <w:t>ț</w:t>
      </w:r>
      <w:r w:rsidR="00F6159A" w:rsidRPr="00A05253">
        <w:rPr>
          <w:rFonts w:cs="Calibri"/>
          <w:sz w:val="28"/>
          <w:szCs w:val="28"/>
        </w:rPr>
        <w:t xml:space="preserve">iei ca </w:t>
      </w:r>
      <w:r w:rsidR="005B387E" w:rsidRPr="00A05253">
        <w:rPr>
          <w:rFonts w:cs="Calibri"/>
          <w:sz w:val="28"/>
          <w:szCs w:val="28"/>
        </w:rPr>
        <w:t>sistem, î</w:t>
      </w:r>
      <w:r w:rsidR="005E23B4" w:rsidRPr="00A05253">
        <w:rPr>
          <w:rFonts w:cs="Calibri"/>
          <w:sz w:val="28"/>
          <w:szCs w:val="28"/>
        </w:rPr>
        <w:t>n care elementele esenț</w:t>
      </w:r>
      <w:r w:rsidR="00F6159A" w:rsidRPr="00A05253">
        <w:rPr>
          <w:rFonts w:cs="Calibri"/>
          <w:sz w:val="28"/>
          <w:szCs w:val="28"/>
        </w:rPr>
        <w:t>i</w:t>
      </w:r>
      <w:r w:rsidR="005E23B4" w:rsidRPr="00A05253">
        <w:rPr>
          <w:rFonts w:cs="Calibri"/>
          <w:sz w:val="28"/>
          <w:szCs w:val="28"/>
        </w:rPr>
        <w:t>ale sunt reprezentate de concepțiile despre științ</w:t>
      </w:r>
      <w:r w:rsidR="00F6159A" w:rsidRPr="00A05253">
        <w:rPr>
          <w:rFonts w:cs="Calibri"/>
          <w:sz w:val="28"/>
          <w:szCs w:val="28"/>
        </w:rPr>
        <w:t>a dreptu</w:t>
      </w:r>
      <w:r w:rsidR="005E23B4" w:rsidRPr="00A05253">
        <w:rPr>
          <w:rFonts w:cs="Calibri"/>
          <w:sz w:val="28"/>
          <w:szCs w:val="28"/>
        </w:rPr>
        <w:t>lui, activitatea de legiferare ș</w:t>
      </w:r>
      <w:r w:rsidR="00F6159A" w:rsidRPr="00A05253">
        <w:rPr>
          <w:rFonts w:cs="Calibri"/>
          <w:sz w:val="28"/>
          <w:szCs w:val="28"/>
        </w:rPr>
        <w:t>i aplicare a normelor ori complinirea sau cor</w:t>
      </w:r>
      <w:r w:rsidR="005E23B4" w:rsidRPr="00A05253">
        <w:rPr>
          <w:rFonts w:cs="Calibri"/>
          <w:sz w:val="28"/>
          <w:szCs w:val="28"/>
        </w:rPr>
        <w:t>ectarea lacunelor prin intervenții legislative sau jurisprudenț</w:t>
      </w:r>
      <w:r w:rsidR="00F6159A" w:rsidRPr="00A05253">
        <w:rPr>
          <w:rFonts w:cs="Calibri"/>
          <w:sz w:val="28"/>
          <w:szCs w:val="28"/>
        </w:rPr>
        <w:t>iale</w:t>
      </w:r>
      <w:r w:rsidR="00150DD8" w:rsidRPr="00A05253">
        <w:rPr>
          <w:rFonts w:cs="Calibri"/>
          <w:sz w:val="28"/>
          <w:szCs w:val="28"/>
        </w:rPr>
        <w:t>.</w:t>
      </w:r>
    </w:p>
    <w:p w:rsidR="00D74122" w:rsidRPr="00A05253" w:rsidRDefault="00754CD5" w:rsidP="00B956A2">
      <w:pPr>
        <w:ind w:firstLine="708"/>
        <w:jc w:val="both"/>
        <w:rPr>
          <w:rFonts w:cs="Calibri"/>
          <w:sz w:val="28"/>
          <w:szCs w:val="28"/>
        </w:rPr>
      </w:pPr>
      <w:r w:rsidRPr="00A05253">
        <w:rPr>
          <w:rFonts w:eastAsia="Times New Roman" w:cs="Calibri"/>
          <w:sz w:val="28"/>
          <w:szCs w:val="28"/>
          <w:lang w:eastAsia="ro-RO"/>
        </w:rPr>
        <w:t xml:space="preserve">Diferența dintre cele două </w:t>
      </w:r>
      <w:r w:rsidR="00411A27" w:rsidRPr="00A05253">
        <w:rPr>
          <w:rFonts w:eastAsia="Times New Roman" w:cs="Calibri"/>
          <w:sz w:val="28"/>
          <w:szCs w:val="28"/>
          <w:lang w:eastAsia="ro-RO"/>
        </w:rPr>
        <w:t>noț</w:t>
      </w:r>
      <w:r w:rsidR="00CF6210" w:rsidRPr="00A05253">
        <w:rPr>
          <w:rFonts w:eastAsia="Times New Roman" w:cs="Calibri"/>
          <w:sz w:val="28"/>
          <w:szCs w:val="28"/>
          <w:lang w:eastAsia="ro-RO"/>
        </w:rPr>
        <w:t xml:space="preserve">iuni </w:t>
      </w:r>
      <w:r w:rsidRPr="00A05253">
        <w:rPr>
          <w:rFonts w:eastAsia="Times New Roman" w:cs="Calibri"/>
          <w:sz w:val="28"/>
          <w:szCs w:val="28"/>
          <w:lang w:eastAsia="ro-RO"/>
        </w:rPr>
        <w:t xml:space="preserve">constă </w:t>
      </w:r>
      <w:r w:rsidR="00537A1A">
        <w:rPr>
          <w:rFonts w:eastAsia="Times New Roman" w:cs="Calibri"/>
          <w:sz w:val="28"/>
          <w:szCs w:val="28"/>
          <w:lang w:eastAsia="ro-RO"/>
        </w:rPr>
        <w:t>î</w:t>
      </w:r>
      <w:r w:rsidRPr="00A05253">
        <w:rPr>
          <w:rFonts w:eastAsia="Times New Roman" w:cs="Calibri"/>
          <w:sz w:val="28"/>
          <w:szCs w:val="28"/>
          <w:lang w:eastAsia="ro-RO"/>
        </w:rPr>
        <w:t>n faptul că știința conducerii se referea l</w:t>
      </w:r>
      <w:r w:rsidR="005B387E" w:rsidRPr="00A05253">
        <w:rPr>
          <w:rFonts w:eastAsia="Times New Roman" w:cs="Calibri"/>
          <w:sz w:val="28"/>
          <w:szCs w:val="28"/>
          <w:lang w:eastAsia="ro-RO"/>
        </w:rPr>
        <w:t xml:space="preserve">a </w:t>
      </w:r>
      <w:r w:rsidR="00537A1A">
        <w:rPr>
          <w:rFonts w:eastAsia="Times New Roman" w:cs="Calibri"/>
          <w:sz w:val="28"/>
          <w:szCs w:val="28"/>
          <w:lang w:eastAsia="ro-RO"/>
        </w:rPr>
        <w:t>influ</w:t>
      </w:r>
      <w:r w:rsidR="005B387E" w:rsidRPr="00A05253">
        <w:rPr>
          <w:rFonts w:eastAsia="Times New Roman" w:cs="Calibri"/>
          <w:sz w:val="28"/>
          <w:szCs w:val="28"/>
          <w:lang w:eastAsia="ro-RO"/>
        </w:rPr>
        <w:t>ența asupra oamenilor, î</w:t>
      </w:r>
      <w:r w:rsidRPr="00A05253">
        <w:rPr>
          <w:rFonts w:eastAsia="Times New Roman" w:cs="Calibri"/>
          <w:sz w:val="28"/>
          <w:szCs w:val="28"/>
          <w:lang w:eastAsia="ro-RO"/>
        </w:rPr>
        <w:t>n timp ce managementul se concentrează asupra menținerii sistemelor și proceselor aferente.</w:t>
      </w:r>
    </w:p>
    <w:p w:rsidR="00592FD0" w:rsidRPr="00A05253" w:rsidRDefault="00537A1A" w:rsidP="00B956A2">
      <w:pPr>
        <w:ind w:firstLine="708"/>
        <w:jc w:val="both"/>
        <w:rPr>
          <w:rFonts w:cs="Calibri"/>
          <w:sz w:val="28"/>
          <w:szCs w:val="28"/>
        </w:rPr>
      </w:pPr>
      <w:r>
        <w:rPr>
          <w:rFonts w:cs="Calibri"/>
          <w:sz w:val="28"/>
          <w:szCs w:val="28"/>
        </w:rPr>
        <w:t>Î</w:t>
      </w:r>
      <w:r w:rsidR="00592FD0" w:rsidRPr="00A05253">
        <w:rPr>
          <w:rFonts w:cs="Calibri"/>
          <w:sz w:val="28"/>
          <w:szCs w:val="28"/>
        </w:rPr>
        <w:t>n teoria sistemelor, organizarea , structurarea, funcționarea, eficacitat</w:t>
      </w:r>
      <w:r w:rsidR="00CF6210" w:rsidRPr="00A05253">
        <w:rPr>
          <w:rFonts w:cs="Calibri"/>
          <w:sz w:val="28"/>
          <w:szCs w:val="28"/>
        </w:rPr>
        <w:t>ea și responsabilitatea</w:t>
      </w:r>
      <w:r w:rsidR="00592FD0" w:rsidRPr="00A05253">
        <w:rPr>
          <w:rFonts w:cs="Calibri"/>
          <w:sz w:val="28"/>
          <w:szCs w:val="28"/>
        </w:rPr>
        <w:t>, reprezin</w:t>
      </w:r>
      <w:r w:rsidR="005B387E" w:rsidRPr="00A05253">
        <w:rPr>
          <w:rFonts w:cs="Calibri"/>
          <w:sz w:val="28"/>
          <w:szCs w:val="28"/>
        </w:rPr>
        <w:t>tă componentele indispensabile î</w:t>
      </w:r>
      <w:r w:rsidR="00592FD0" w:rsidRPr="00A05253">
        <w:rPr>
          <w:rFonts w:cs="Calibri"/>
          <w:sz w:val="28"/>
          <w:szCs w:val="28"/>
        </w:rPr>
        <w:t>n raport cu care se conturează atributele de comunicare, echilibru</w:t>
      </w:r>
      <w:r w:rsidR="00CF6210" w:rsidRPr="00A05253">
        <w:rPr>
          <w:rFonts w:cs="Calibri"/>
          <w:sz w:val="28"/>
          <w:szCs w:val="28"/>
        </w:rPr>
        <w:t xml:space="preserve"> și decizie</w:t>
      </w:r>
      <w:r w:rsidR="00592FD0" w:rsidRPr="00A05253">
        <w:rPr>
          <w:rFonts w:cs="Calibri"/>
          <w:sz w:val="28"/>
          <w:szCs w:val="28"/>
        </w:rPr>
        <w:t>.</w:t>
      </w:r>
      <w:r w:rsidR="00B552AA" w:rsidRPr="00A05253">
        <w:rPr>
          <w:rFonts w:cs="Calibri"/>
          <w:sz w:val="28"/>
          <w:szCs w:val="28"/>
        </w:rPr>
        <w:t xml:space="preserve"> Iar elementele la care am mai f</w:t>
      </w:r>
      <w:r w:rsidR="00D7264A" w:rsidRPr="00A05253">
        <w:rPr>
          <w:rFonts w:cs="Calibri"/>
          <w:sz w:val="28"/>
          <w:szCs w:val="28"/>
        </w:rPr>
        <w:t>ă</w:t>
      </w:r>
      <w:r w:rsidR="00B552AA" w:rsidRPr="00A05253">
        <w:rPr>
          <w:rFonts w:cs="Calibri"/>
          <w:sz w:val="28"/>
          <w:szCs w:val="28"/>
        </w:rPr>
        <w:t>cut trimitere ( rutinele, c</w:t>
      </w:r>
      <w:r w:rsidR="00D7264A" w:rsidRPr="00A05253">
        <w:rPr>
          <w:rFonts w:cs="Calibri"/>
          <w:sz w:val="28"/>
          <w:szCs w:val="28"/>
        </w:rPr>
        <w:t>ăutarea ș</w:t>
      </w:r>
      <w:r w:rsidR="00B552AA" w:rsidRPr="00A05253">
        <w:rPr>
          <w:rFonts w:cs="Calibri"/>
          <w:sz w:val="28"/>
          <w:szCs w:val="28"/>
        </w:rPr>
        <w:t>i mediul de sele</w:t>
      </w:r>
      <w:r w:rsidR="00D7264A" w:rsidRPr="00A05253">
        <w:rPr>
          <w:rFonts w:cs="Calibri"/>
          <w:sz w:val="28"/>
          <w:szCs w:val="28"/>
        </w:rPr>
        <w:t>cț</w:t>
      </w:r>
      <w:r w:rsidR="00B552AA" w:rsidRPr="00A05253">
        <w:rPr>
          <w:rFonts w:cs="Calibri"/>
          <w:sz w:val="28"/>
          <w:szCs w:val="28"/>
        </w:rPr>
        <w:t>ie), reprezint</w:t>
      </w:r>
      <w:r w:rsidR="00D7264A" w:rsidRPr="00A05253">
        <w:rPr>
          <w:rFonts w:cs="Calibri"/>
          <w:sz w:val="28"/>
          <w:szCs w:val="28"/>
        </w:rPr>
        <w:t>ă pilonii dezvoltării științifice a organizaț</w:t>
      </w:r>
      <w:r w:rsidR="00B552AA" w:rsidRPr="00A05253">
        <w:rPr>
          <w:rFonts w:cs="Calibri"/>
          <w:sz w:val="28"/>
          <w:szCs w:val="28"/>
        </w:rPr>
        <w:t xml:space="preserve">iei ca </w:t>
      </w:r>
      <w:r w:rsidR="00150DD8" w:rsidRPr="00A05253">
        <w:rPr>
          <w:rFonts w:cs="Calibri"/>
          <w:sz w:val="28"/>
          <w:szCs w:val="28"/>
        </w:rPr>
        <w:t>sistem.</w:t>
      </w:r>
    </w:p>
    <w:p w:rsidR="00CF6210" w:rsidRPr="00A05253" w:rsidRDefault="00CF6210" w:rsidP="00B956A2">
      <w:pPr>
        <w:ind w:firstLine="708"/>
        <w:jc w:val="both"/>
        <w:rPr>
          <w:rFonts w:eastAsia="Times New Roman" w:cs="Calibri"/>
          <w:sz w:val="28"/>
          <w:szCs w:val="28"/>
          <w:lang w:eastAsia="ro-RO"/>
        </w:rPr>
      </w:pPr>
      <w:r w:rsidRPr="00A05253">
        <w:rPr>
          <w:rFonts w:eastAsia="Times New Roman" w:cs="Calibri"/>
          <w:sz w:val="28"/>
          <w:szCs w:val="28"/>
          <w:lang w:eastAsia="ro-RO"/>
        </w:rPr>
        <w:t>Conducerea administrati</w:t>
      </w:r>
      <w:r w:rsidR="00D7264A" w:rsidRPr="00A05253">
        <w:rPr>
          <w:rFonts w:eastAsia="Times New Roman" w:cs="Calibri"/>
          <w:sz w:val="28"/>
          <w:szCs w:val="28"/>
          <w:lang w:eastAsia="ro-RO"/>
        </w:rPr>
        <w:t xml:space="preserve">v-judiciară </w:t>
      </w:r>
      <w:r w:rsidR="00537A1A">
        <w:rPr>
          <w:rFonts w:eastAsia="Times New Roman" w:cs="Calibri"/>
          <w:sz w:val="28"/>
          <w:szCs w:val="28"/>
          <w:lang w:eastAsia="ro-RO"/>
        </w:rPr>
        <w:t>î</w:t>
      </w:r>
      <w:r w:rsidR="00D7264A" w:rsidRPr="00A05253">
        <w:rPr>
          <w:rFonts w:eastAsia="Times New Roman" w:cs="Calibri"/>
          <w:sz w:val="28"/>
          <w:szCs w:val="28"/>
          <w:lang w:eastAsia="ro-RO"/>
        </w:rPr>
        <w:t>n exercitarea funcț</w:t>
      </w:r>
      <w:r w:rsidR="005B387E" w:rsidRPr="00A05253">
        <w:rPr>
          <w:rFonts w:eastAsia="Times New Roman" w:cs="Calibri"/>
          <w:sz w:val="28"/>
          <w:szCs w:val="28"/>
          <w:lang w:eastAsia="ro-RO"/>
        </w:rPr>
        <w:t>iei de control-reglare, are î</w:t>
      </w:r>
      <w:r w:rsidRPr="00A05253">
        <w:rPr>
          <w:rFonts w:eastAsia="Times New Roman" w:cs="Calibri"/>
          <w:sz w:val="28"/>
          <w:szCs w:val="28"/>
          <w:lang w:eastAsia="ro-RO"/>
        </w:rPr>
        <w:t xml:space="preserve">n vedere </w:t>
      </w:r>
      <w:r w:rsidR="005B387E" w:rsidRPr="00A05253">
        <w:rPr>
          <w:rFonts w:eastAsia="Times New Roman" w:cs="Calibri"/>
          <w:sz w:val="28"/>
          <w:szCs w:val="28"/>
          <w:lang w:eastAsia="ro-RO"/>
        </w:rPr>
        <w:t>î</w:t>
      </w:r>
      <w:r w:rsidRPr="00A05253">
        <w:rPr>
          <w:rFonts w:eastAsia="Times New Roman" w:cs="Calibri"/>
          <w:sz w:val="28"/>
          <w:szCs w:val="28"/>
          <w:lang w:eastAsia="ro-RO"/>
        </w:rPr>
        <w:t xml:space="preserve">nainte de toate independența judecătorului și </w:t>
      </w:r>
      <w:r w:rsidR="005B387E" w:rsidRPr="00A05253">
        <w:rPr>
          <w:rFonts w:eastAsia="Times New Roman" w:cs="Calibri"/>
          <w:sz w:val="28"/>
          <w:szCs w:val="28"/>
          <w:lang w:eastAsia="ro-RO"/>
        </w:rPr>
        <w:t>î</w:t>
      </w:r>
      <w:r w:rsidRPr="00A05253">
        <w:rPr>
          <w:rFonts w:eastAsia="Times New Roman" w:cs="Calibri"/>
          <w:sz w:val="28"/>
          <w:szCs w:val="28"/>
          <w:lang w:eastAsia="ro-RO"/>
        </w:rPr>
        <w:t xml:space="preserve">mpiedicarea oricăror ingerințe </w:t>
      </w:r>
      <w:r w:rsidR="005B387E" w:rsidRPr="00A05253">
        <w:rPr>
          <w:rFonts w:eastAsia="Times New Roman" w:cs="Calibri"/>
          <w:sz w:val="28"/>
          <w:szCs w:val="28"/>
          <w:lang w:eastAsia="ro-RO"/>
        </w:rPr>
        <w:t>î</w:t>
      </w:r>
      <w:r w:rsidRPr="00A05253">
        <w:rPr>
          <w:rFonts w:eastAsia="Times New Roman" w:cs="Calibri"/>
          <w:sz w:val="28"/>
          <w:szCs w:val="28"/>
          <w:lang w:eastAsia="ro-RO"/>
        </w:rPr>
        <w:t>n desfășurarea actul</w:t>
      </w:r>
      <w:r w:rsidR="008466D6" w:rsidRPr="00A05253">
        <w:rPr>
          <w:rFonts w:eastAsia="Times New Roman" w:cs="Calibri"/>
          <w:sz w:val="28"/>
          <w:szCs w:val="28"/>
          <w:lang w:eastAsia="ro-RO"/>
        </w:rPr>
        <w:t xml:space="preserve">ui de </w:t>
      </w:r>
      <w:r w:rsidR="00537A1A" w:rsidRPr="00A05253">
        <w:rPr>
          <w:rFonts w:eastAsia="Times New Roman" w:cs="Calibri"/>
          <w:sz w:val="28"/>
          <w:szCs w:val="28"/>
          <w:lang w:eastAsia="ro-RO"/>
        </w:rPr>
        <w:t>justiție</w:t>
      </w:r>
      <w:r w:rsidRPr="00A05253">
        <w:rPr>
          <w:rFonts w:eastAsia="Times New Roman" w:cs="Calibri"/>
          <w:sz w:val="28"/>
          <w:szCs w:val="28"/>
          <w:lang w:eastAsia="ro-RO"/>
        </w:rPr>
        <w:t xml:space="preserve">. </w:t>
      </w:r>
      <w:r w:rsidR="00537A1A">
        <w:rPr>
          <w:rFonts w:eastAsia="Times New Roman" w:cs="Calibri"/>
          <w:sz w:val="28"/>
          <w:szCs w:val="28"/>
          <w:lang w:eastAsia="ro-RO"/>
        </w:rPr>
        <w:t>Î</w:t>
      </w:r>
      <w:r w:rsidRPr="00A05253">
        <w:rPr>
          <w:rFonts w:eastAsia="Times New Roman" w:cs="Calibri"/>
          <w:sz w:val="28"/>
          <w:szCs w:val="28"/>
          <w:lang w:eastAsia="ro-RO"/>
        </w:rPr>
        <w:t xml:space="preserve">n aceeași măsură, activitatea de conducere are ca fundament, </w:t>
      </w:r>
      <w:r w:rsidR="00537A1A">
        <w:rPr>
          <w:rFonts w:eastAsia="Times New Roman" w:cs="Calibri"/>
          <w:sz w:val="28"/>
          <w:szCs w:val="28"/>
          <w:lang w:eastAsia="ro-RO"/>
        </w:rPr>
        <w:t>î</w:t>
      </w:r>
      <w:r w:rsidRPr="00A05253">
        <w:rPr>
          <w:rFonts w:eastAsia="Times New Roman" w:cs="Calibri"/>
          <w:sz w:val="28"/>
          <w:szCs w:val="28"/>
          <w:lang w:eastAsia="ro-RO"/>
        </w:rPr>
        <w:t>n toate aspectele care privesc cariera magistraților, criterii obiective  de operare</w:t>
      </w:r>
      <w:r w:rsidR="008466D6" w:rsidRPr="00A05253">
        <w:rPr>
          <w:rFonts w:eastAsia="Times New Roman" w:cs="Calibri"/>
          <w:sz w:val="28"/>
          <w:szCs w:val="28"/>
          <w:lang w:eastAsia="ro-RO"/>
        </w:rPr>
        <w:t>,</w:t>
      </w:r>
      <w:r w:rsidRPr="00A05253">
        <w:rPr>
          <w:rFonts w:eastAsia="Times New Roman" w:cs="Calibri"/>
          <w:sz w:val="28"/>
          <w:szCs w:val="28"/>
          <w:lang w:eastAsia="ro-RO"/>
        </w:rPr>
        <w:t xml:space="preserve"> dintre care nu pot lipsi competența profesională, integritatea, eficiența sau nivelul de comunicare empatică. </w:t>
      </w:r>
    </w:p>
    <w:p w:rsidR="00CF6210" w:rsidRPr="00A05253" w:rsidRDefault="00CF6210" w:rsidP="00B956A2">
      <w:pPr>
        <w:ind w:firstLine="708"/>
        <w:jc w:val="both"/>
        <w:rPr>
          <w:sz w:val="28"/>
          <w:szCs w:val="28"/>
        </w:rPr>
      </w:pPr>
      <w:r w:rsidRPr="00A05253">
        <w:rPr>
          <w:sz w:val="28"/>
          <w:szCs w:val="28"/>
        </w:rPr>
        <w:t>Un proiect managerial real pe  perioada mandatului de un an, est</w:t>
      </w:r>
      <w:r w:rsidR="008466D6" w:rsidRPr="00A05253">
        <w:rPr>
          <w:sz w:val="28"/>
          <w:szCs w:val="28"/>
        </w:rPr>
        <w:t>e greu de realizat, activitatea de conducere</w:t>
      </w:r>
      <w:r w:rsidRPr="00A05253">
        <w:rPr>
          <w:sz w:val="28"/>
          <w:szCs w:val="28"/>
        </w:rPr>
        <w:t xml:space="preserve"> presupunând alături de măsuri deci</w:t>
      </w:r>
      <w:r w:rsidR="008466D6" w:rsidRPr="00A05253">
        <w:rPr>
          <w:sz w:val="28"/>
          <w:szCs w:val="28"/>
        </w:rPr>
        <w:t xml:space="preserve">zionale de moment, </w:t>
      </w:r>
      <w:r w:rsidRPr="00A05253">
        <w:rPr>
          <w:sz w:val="28"/>
          <w:szCs w:val="28"/>
        </w:rPr>
        <w:t xml:space="preserve"> previziuni și prognoze pe termen scurt ,mediu și lung, iluzorii perioadei de referință. De aceea</w:t>
      </w:r>
      <w:r w:rsidR="00D7264A" w:rsidRPr="00A05253">
        <w:rPr>
          <w:sz w:val="28"/>
          <w:szCs w:val="28"/>
        </w:rPr>
        <w:t>, reluâ</w:t>
      </w:r>
      <w:r w:rsidRPr="00A05253">
        <w:rPr>
          <w:sz w:val="28"/>
          <w:szCs w:val="28"/>
        </w:rPr>
        <w:t>nd concluzia deja expus</w:t>
      </w:r>
      <w:r w:rsidR="00D7264A" w:rsidRPr="00A05253">
        <w:rPr>
          <w:sz w:val="28"/>
          <w:szCs w:val="28"/>
        </w:rPr>
        <w:t xml:space="preserve">ă </w:t>
      </w:r>
      <w:r w:rsidR="00537A1A">
        <w:rPr>
          <w:sz w:val="28"/>
          <w:szCs w:val="28"/>
        </w:rPr>
        <w:t>î</w:t>
      </w:r>
      <w:r w:rsidR="00D7264A" w:rsidRPr="00A05253">
        <w:rPr>
          <w:sz w:val="28"/>
          <w:szCs w:val="28"/>
        </w:rPr>
        <w:t>n proiectul anului trecut,</w:t>
      </w:r>
      <w:r w:rsidRPr="00A05253">
        <w:rPr>
          <w:sz w:val="28"/>
          <w:szCs w:val="28"/>
        </w:rPr>
        <w:t xml:space="preserve"> remarc necesitatea</w:t>
      </w:r>
      <w:r w:rsidR="00DD255B" w:rsidRPr="00A05253">
        <w:rPr>
          <w:sz w:val="28"/>
          <w:szCs w:val="28"/>
        </w:rPr>
        <w:t xml:space="preserve"> </w:t>
      </w:r>
      <w:r w:rsidR="00D7264A" w:rsidRPr="00A05253">
        <w:rPr>
          <w:sz w:val="28"/>
          <w:szCs w:val="28"/>
        </w:rPr>
        <w:t>adoptă</w:t>
      </w:r>
      <w:r w:rsidRPr="00A05253">
        <w:rPr>
          <w:sz w:val="28"/>
          <w:szCs w:val="28"/>
        </w:rPr>
        <w:t>rii un</w:t>
      </w:r>
      <w:r w:rsidR="00DD255B" w:rsidRPr="00A05253">
        <w:rPr>
          <w:sz w:val="28"/>
          <w:szCs w:val="28"/>
        </w:rPr>
        <w:t>ui se</w:t>
      </w:r>
      <w:r w:rsidR="00D7264A" w:rsidRPr="00A05253">
        <w:rPr>
          <w:sz w:val="28"/>
          <w:szCs w:val="28"/>
        </w:rPr>
        <w:t>t de principii in baza că</w:t>
      </w:r>
      <w:r w:rsidR="008466D6" w:rsidRPr="00A05253">
        <w:rPr>
          <w:sz w:val="28"/>
          <w:szCs w:val="28"/>
        </w:rPr>
        <w:t xml:space="preserve">rora, </w:t>
      </w:r>
      <w:r w:rsidR="008466D6" w:rsidRPr="00A05253">
        <w:rPr>
          <w:sz w:val="28"/>
          <w:szCs w:val="28"/>
        </w:rPr>
        <w:lastRenderedPageBreak/>
        <w:t>C</w:t>
      </w:r>
      <w:r w:rsidR="00DD255B" w:rsidRPr="00A05253">
        <w:rPr>
          <w:sz w:val="28"/>
          <w:szCs w:val="28"/>
        </w:rPr>
        <w:t>onsiliul</w:t>
      </w:r>
      <w:r w:rsidRPr="00A05253">
        <w:rPr>
          <w:sz w:val="28"/>
          <w:szCs w:val="28"/>
        </w:rPr>
        <w:t xml:space="preserve"> trebuie să acționeze unitar pe</w:t>
      </w:r>
      <w:r w:rsidR="00DD255B" w:rsidRPr="00A05253">
        <w:rPr>
          <w:sz w:val="28"/>
          <w:szCs w:val="28"/>
        </w:rPr>
        <w:t xml:space="preserve"> </w:t>
      </w:r>
      <w:r w:rsidR="00D7264A" w:rsidRPr="00A05253">
        <w:rPr>
          <w:sz w:val="28"/>
          <w:szCs w:val="28"/>
        </w:rPr>
        <w:t>perioada celor 6 ani de mandat ș</w:t>
      </w:r>
      <w:r w:rsidR="00DD255B" w:rsidRPr="00A05253">
        <w:rPr>
          <w:sz w:val="28"/>
          <w:szCs w:val="28"/>
        </w:rPr>
        <w:t>i</w:t>
      </w:r>
      <w:r w:rsidRPr="00A05253">
        <w:rPr>
          <w:sz w:val="28"/>
          <w:szCs w:val="28"/>
        </w:rPr>
        <w:t xml:space="preserve"> să decidă</w:t>
      </w:r>
      <w:r w:rsidR="00D7264A" w:rsidRPr="00A05253">
        <w:rPr>
          <w:sz w:val="28"/>
          <w:szCs w:val="28"/>
        </w:rPr>
        <w:t xml:space="preserve"> </w:t>
      </w:r>
      <w:r w:rsidR="00537A1A" w:rsidRPr="00A05253">
        <w:rPr>
          <w:sz w:val="28"/>
          <w:szCs w:val="28"/>
        </w:rPr>
        <w:t>încă</w:t>
      </w:r>
      <w:r w:rsidR="00DD255B" w:rsidRPr="00A05253">
        <w:rPr>
          <w:sz w:val="28"/>
          <w:szCs w:val="28"/>
        </w:rPr>
        <w:t xml:space="preserve"> </w:t>
      </w:r>
      <w:r w:rsidRPr="00A05253">
        <w:rPr>
          <w:sz w:val="28"/>
          <w:szCs w:val="28"/>
        </w:rPr>
        <w:t xml:space="preserve"> de la constituire organizarea , funcționarea, prioritățile și perspectivele sistemului</w:t>
      </w:r>
      <w:r w:rsidR="00DD255B" w:rsidRPr="00A05253">
        <w:rPr>
          <w:sz w:val="28"/>
          <w:szCs w:val="28"/>
        </w:rPr>
        <w:t>,</w:t>
      </w:r>
      <w:r w:rsidRPr="00A05253">
        <w:rPr>
          <w:sz w:val="28"/>
          <w:szCs w:val="28"/>
        </w:rPr>
        <w:t xml:space="preserve"> stabilind un program flexibil pe termen mediu ce va reprezenta punctul de plecare </w:t>
      </w:r>
      <w:r w:rsidR="00537A1A">
        <w:rPr>
          <w:sz w:val="28"/>
          <w:szCs w:val="28"/>
        </w:rPr>
        <w:t>î</w:t>
      </w:r>
      <w:r w:rsidRPr="00A05253">
        <w:rPr>
          <w:sz w:val="28"/>
          <w:szCs w:val="28"/>
        </w:rPr>
        <w:t>n realizarea mandatelor viitoare de conducere</w:t>
      </w:r>
      <w:r w:rsidR="005B387E" w:rsidRPr="00A05253">
        <w:rPr>
          <w:sz w:val="28"/>
          <w:szCs w:val="28"/>
        </w:rPr>
        <w:t xml:space="preserve">. </w:t>
      </w:r>
      <w:r w:rsidR="000D7C79" w:rsidRPr="00A05253">
        <w:rPr>
          <w:sz w:val="28"/>
          <w:szCs w:val="28"/>
        </w:rPr>
        <w:t xml:space="preserve">Aceasta in condițiile in care a fost discutat </w:t>
      </w:r>
      <w:r w:rsidR="005B387E" w:rsidRPr="00A05253">
        <w:rPr>
          <w:sz w:val="28"/>
          <w:szCs w:val="28"/>
        </w:rPr>
        <w:t>planul multianual al CSM pentru perioada 2011-2016 au fost trasate obiective,</w:t>
      </w:r>
      <w:r w:rsidR="000D7C79" w:rsidRPr="00A05253">
        <w:rPr>
          <w:sz w:val="28"/>
          <w:szCs w:val="28"/>
        </w:rPr>
        <w:t xml:space="preserve"> dar</w:t>
      </w:r>
      <w:r w:rsidR="005B387E" w:rsidRPr="00A05253">
        <w:rPr>
          <w:sz w:val="28"/>
          <w:szCs w:val="28"/>
        </w:rPr>
        <w:t xml:space="preserve"> acestea sunt generice și fără termen de implementare.   </w:t>
      </w:r>
      <w:r w:rsidRPr="00A05253">
        <w:rPr>
          <w:sz w:val="28"/>
          <w:szCs w:val="28"/>
        </w:rPr>
        <w:t xml:space="preserve"> Altfel, totul va rămâne </w:t>
      </w:r>
      <w:r w:rsidR="00537A1A">
        <w:rPr>
          <w:sz w:val="28"/>
          <w:szCs w:val="28"/>
        </w:rPr>
        <w:t>î</w:t>
      </w:r>
      <w:r w:rsidRPr="00A05253">
        <w:rPr>
          <w:sz w:val="28"/>
          <w:szCs w:val="28"/>
        </w:rPr>
        <w:t xml:space="preserve">n sarcina politicilor guvernamentale relative la justiție, pierzând sau diluând </w:t>
      </w:r>
      <w:r w:rsidR="00537A1A" w:rsidRPr="00A05253">
        <w:rPr>
          <w:sz w:val="28"/>
          <w:szCs w:val="28"/>
        </w:rPr>
        <w:t>inițiative</w:t>
      </w:r>
      <w:r w:rsidRPr="00A05253">
        <w:rPr>
          <w:sz w:val="28"/>
          <w:szCs w:val="28"/>
        </w:rPr>
        <w:t xml:space="preserve"> ori previziuni de valoare ale grupului profesional.  </w:t>
      </w:r>
    </w:p>
    <w:p w:rsidR="00CF6210" w:rsidRPr="00A05253" w:rsidRDefault="000D7C79" w:rsidP="00B956A2">
      <w:pPr>
        <w:ind w:firstLine="708"/>
        <w:jc w:val="both"/>
        <w:rPr>
          <w:sz w:val="28"/>
          <w:szCs w:val="28"/>
        </w:rPr>
      </w:pPr>
      <w:r w:rsidRPr="00A05253">
        <w:rPr>
          <w:sz w:val="28"/>
          <w:szCs w:val="28"/>
        </w:rPr>
        <w:t xml:space="preserve">Programul </w:t>
      </w:r>
      <w:r w:rsidR="00CF6210" w:rsidRPr="00A05253">
        <w:rPr>
          <w:sz w:val="28"/>
          <w:szCs w:val="28"/>
        </w:rPr>
        <w:t xml:space="preserve"> presupune o unitate de acțiune pe termen mediu, derivată din proiectele asumate </w:t>
      </w:r>
      <w:r w:rsidRPr="00A05253">
        <w:rPr>
          <w:sz w:val="28"/>
          <w:szCs w:val="28"/>
        </w:rPr>
        <w:t>î</w:t>
      </w:r>
      <w:r w:rsidR="00CF6210" w:rsidRPr="00A05253">
        <w:rPr>
          <w:sz w:val="28"/>
          <w:szCs w:val="28"/>
        </w:rPr>
        <w:t>n competiția de alegere ca membrii ai CSM, pornind de la nevoile justiției și societății, cu observarea politicilor și perspectivelor statale și europene .</w:t>
      </w:r>
    </w:p>
    <w:p w:rsidR="00CF6210" w:rsidRPr="00A05253" w:rsidRDefault="00CF6210" w:rsidP="00B956A2">
      <w:pPr>
        <w:ind w:firstLine="708"/>
        <w:jc w:val="both"/>
        <w:rPr>
          <w:sz w:val="28"/>
          <w:szCs w:val="28"/>
        </w:rPr>
      </w:pPr>
      <w:r w:rsidRPr="00A05253">
        <w:rPr>
          <w:sz w:val="28"/>
          <w:szCs w:val="28"/>
        </w:rPr>
        <w:t>Este de re</w:t>
      </w:r>
      <w:r w:rsidR="00DD255B" w:rsidRPr="00A05253">
        <w:rPr>
          <w:sz w:val="28"/>
          <w:szCs w:val="28"/>
        </w:rPr>
        <w:t>marcat că nivelul conducerii</w:t>
      </w:r>
      <w:r w:rsidRPr="00A05253">
        <w:rPr>
          <w:sz w:val="28"/>
          <w:szCs w:val="28"/>
        </w:rPr>
        <w:t xml:space="preserve"> sistemului judiciar realizat de C</w:t>
      </w:r>
      <w:r w:rsidR="00D7264A" w:rsidRPr="00A05253">
        <w:rPr>
          <w:sz w:val="28"/>
          <w:szCs w:val="28"/>
        </w:rPr>
        <w:t>onsiliu,</w:t>
      </w:r>
      <w:r w:rsidRPr="00A05253">
        <w:rPr>
          <w:sz w:val="28"/>
          <w:szCs w:val="28"/>
        </w:rPr>
        <w:t xml:space="preserve"> </w:t>
      </w:r>
      <w:r w:rsidR="00F75BD5" w:rsidRPr="00A05253">
        <w:rPr>
          <w:sz w:val="28"/>
          <w:szCs w:val="28"/>
        </w:rPr>
        <w:t xml:space="preserve">trebuie să </w:t>
      </w:r>
      <w:r w:rsidRPr="00A05253">
        <w:rPr>
          <w:sz w:val="28"/>
          <w:szCs w:val="28"/>
        </w:rPr>
        <w:t>se manifest</w:t>
      </w:r>
      <w:r w:rsidR="00F75BD5" w:rsidRPr="00A05253">
        <w:rPr>
          <w:sz w:val="28"/>
          <w:szCs w:val="28"/>
        </w:rPr>
        <w:t xml:space="preserve">e ca o punte de legătură a diferitelor </w:t>
      </w:r>
      <w:r w:rsidRPr="00A05253">
        <w:rPr>
          <w:sz w:val="28"/>
          <w:szCs w:val="28"/>
        </w:rPr>
        <w:t>nivele de leadership ale fiecărui magistrat</w:t>
      </w:r>
      <w:r w:rsidR="00DD255B" w:rsidRPr="00A05253">
        <w:rPr>
          <w:sz w:val="28"/>
          <w:szCs w:val="28"/>
        </w:rPr>
        <w:t>,</w:t>
      </w:r>
      <w:r w:rsidRPr="00A05253">
        <w:rPr>
          <w:sz w:val="28"/>
          <w:szCs w:val="28"/>
        </w:rPr>
        <w:t xml:space="preserve"> membru</w:t>
      </w:r>
      <w:r w:rsidR="00DD255B" w:rsidRPr="00A05253">
        <w:rPr>
          <w:sz w:val="28"/>
          <w:szCs w:val="28"/>
        </w:rPr>
        <w:t xml:space="preserve"> al </w:t>
      </w:r>
      <w:r w:rsidR="00720467" w:rsidRPr="00A05253">
        <w:rPr>
          <w:sz w:val="28"/>
          <w:szCs w:val="28"/>
        </w:rPr>
        <w:t>acestui organ</w:t>
      </w:r>
      <w:r w:rsidR="00DD255B" w:rsidRPr="00A05253">
        <w:rPr>
          <w:sz w:val="28"/>
          <w:szCs w:val="28"/>
        </w:rPr>
        <w:t xml:space="preserve"> colegial,</w:t>
      </w:r>
      <w:r w:rsidRPr="00A05253">
        <w:rPr>
          <w:sz w:val="28"/>
          <w:szCs w:val="28"/>
        </w:rPr>
        <w:t xml:space="preserve"> </w:t>
      </w:r>
      <w:r w:rsidR="000E7D9D" w:rsidRPr="00A05253">
        <w:rPr>
          <w:sz w:val="28"/>
          <w:szCs w:val="28"/>
        </w:rPr>
        <w:t xml:space="preserve"> conexat</w:t>
      </w:r>
      <w:r w:rsidRPr="00A05253">
        <w:rPr>
          <w:sz w:val="28"/>
          <w:szCs w:val="28"/>
        </w:rPr>
        <w:t xml:space="preserve"> proce</w:t>
      </w:r>
      <w:r w:rsidR="00D7264A" w:rsidRPr="00A05253">
        <w:rPr>
          <w:sz w:val="28"/>
          <w:szCs w:val="28"/>
        </w:rPr>
        <w:t>sului decizional, dat de axioma</w:t>
      </w:r>
      <w:r w:rsidRPr="00A05253">
        <w:rPr>
          <w:i/>
          <w:sz w:val="28"/>
          <w:szCs w:val="28"/>
        </w:rPr>
        <w:t>:”</w:t>
      </w:r>
      <w:r w:rsidRPr="00A05253">
        <w:rPr>
          <w:b/>
          <w:i/>
          <w:sz w:val="28"/>
          <w:szCs w:val="28"/>
        </w:rPr>
        <w:t xml:space="preserve">nivelul de eficiență este dat de </w:t>
      </w:r>
      <w:r w:rsidR="00D7264A" w:rsidRPr="00A05253">
        <w:rPr>
          <w:b/>
          <w:i/>
          <w:sz w:val="28"/>
          <w:szCs w:val="28"/>
        </w:rPr>
        <w:t>c</w:t>
      </w:r>
      <w:r w:rsidRPr="00A05253">
        <w:rPr>
          <w:b/>
          <w:i/>
          <w:sz w:val="28"/>
          <w:szCs w:val="28"/>
        </w:rPr>
        <w:t>apacitatea colectivă de a conduce”</w:t>
      </w:r>
      <w:r w:rsidRPr="00A05253">
        <w:rPr>
          <w:b/>
          <w:sz w:val="28"/>
          <w:szCs w:val="28"/>
        </w:rPr>
        <w:t>.</w:t>
      </w:r>
      <w:r w:rsidR="002C41C0" w:rsidRPr="00A05253">
        <w:rPr>
          <w:sz w:val="28"/>
          <w:szCs w:val="28"/>
        </w:rPr>
        <w:t xml:space="preserve"> Altfel spus, alături de consultarea cu instanțele și parchetele, necesitatea  permanentei consultări a membrilor și a colaborării intre secții este indispensabilă </w:t>
      </w:r>
      <w:r w:rsidR="00537A1A" w:rsidRPr="00A05253">
        <w:rPr>
          <w:sz w:val="28"/>
          <w:szCs w:val="28"/>
        </w:rPr>
        <w:t>procesului</w:t>
      </w:r>
      <w:r w:rsidR="002C41C0" w:rsidRPr="00A05253">
        <w:rPr>
          <w:sz w:val="28"/>
          <w:szCs w:val="28"/>
        </w:rPr>
        <w:t xml:space="preserve"> de decizie.</w:t>
      </w:r>
    </w:p>
    <w:p w:rsidR="00592FD0" w:rsidRPr="00A05253" w:rsidRDefault="00DD255B" w:rsidP="00B956A2">
      <w:pPr>
        <w:tabs>
          <w:tab w:val="left" w:pos="708"/>
          <w:tab w:val="left" w:pos="3506"/>
        </w:tabs>
        <w:jc w:val="both"/>
        <w:rPr>
          <w:rFonts w:eastAsia="Times New Roman" w:cs="Calibri"/>
          <w:sz w:val="28"/>
          <w:szCs w:val="28"/>
          <w:lang w:eastAsia="ro-RO"/>
        </w:rPr>
      </w:pPr>
      <w:r w:rsidRPr="00A05253">
        <w:rPr>
          <w:b/>
          <w:sz w:val="28"/>
          <w:szCs w:val="28"/>
        </w:rPr>
        <w:t xml:space="preserve">         </w:t>
      </w:r>
      <w:r w:rsidR="00CF6210" w:rsidRPr="00A05253">
        <w:rPr>
          <w:b/>
          <w:sz w:val="28"/>
          <w:szCs w:val="28"/>
        </w:rPr>
        <w:tab/>
      </w:r>
      <w:r w:rsidR="00592FD0" w:rsidRPr="00A05253">
        <w:rPr>
          <w:rFonts w:eastAsia="Times New Roman" w:cs="Calibri"/>
          <w:sz w:val="28"/>
          <w:szCs w:val="28"/>
          <w:lang w:eastAsia="ro-RO"/>
        </w:rPr>
        <w:t>Proiectul propu</w:t>
      </w:r>
      <w:r w:rsidR="00B552AA" w:rsidRPr="00A05253">
        <w:rPr>
          <w:rFonts w:eastAsia="Times New Roman" w:cs="Calibri"/>
          <w:sz w:val="28"/>
          <w:szCs w:val="28"/>
          <w:lang w:eastAsia="ro-RO"/>
        </w:rPr>
        <w:t>ne o viziune pe termen scurt a</w:t>
      </w:r>
      <w:r w:rsidR="00592FD0" w:rsidRPr="00A05253">
        <w:rPr>
          <w:rFonts w:eastAsia="Times New Roman" w:cs="Calibri"/>
          <w:sz w:val="28"/>
          <w:szCs w:val="28"/>
          <w:lang w:eastAsia="ro-RO"/>
        </w:rPr>
        <w:t xml:space="preserve"> </w:t>
      </w:r>
      <w:r w:rsidR="006E5500" w:rsidRPr="00A05253">
        <w:rPr>
          <w:rFonts w:eastAsia="Times New Roman" w:cs="Calibri"/>
          <w:sz w:val="28"/>
          <w:szCs w:val="28"/>
          <w:lang w:eastAsia="ro-RO"/>
        </w:rPr>
        <w:t>exercitării</w:t>
      </w:r>
      <w:r w:rsidR="00B552AA" w:rsidRPr="00A05253">
        <w:rPr>
          <w:rFonts w:eastAsia="Times New Roman" w:cs="Calibri"/>
          <w:sz w:val="28"/>
          <w:szCs w:val="28"/>
          <w:lang w:eastAsia="ro-RO"/>
        </w:rPr>
        <w:t xml:space="preserve"> </w:t>
      </w:r>
      <w:r w:rsidR="00592FD0" w:rsidRPr="00A05253">
        <w:rPr>
          <w:rFonts w:eastAsia="Times New Roman" w:cs="Calibri"/>
          <w:sz w:val="28"/>
          <w:szCs w:val="28"/>
          <w:lang w:eastAsia="ro-RO"/>
        </w:rPr>
        <w:t xml:space="preserve">atribuțiilor funcției de conducere, cu elementele necesare bunei realizări a actului de asigurare a </w:t>
      </w:r>
      <w:r w:rsidR="006E5500" w:rsidRPr="00A05253">
        <w:rPr>
          <w:rFonts w:eastAsia="Times New Roman" w:cs="Calibri"/>
          <w:sz w:val="28"/>
          <w:szCs w:val="28"/>
          <w:lang w:eastAsia="ro-RO"/>
        </w:rPr>
        <w:t>organizării</w:t>
      </w:r>
      <w:r w:rsidR="001D0F00" w:rsidRPr="00A05253">
        <w:rPr>
          <w:rFonts w:eastAsia="Times New Roman" w:cs="Calibri"/>
          <w:sz w:val="28"/>
          <w:szCs w:val="28"/>
          <w:lang w:eastAsia="ro-RO"/>
        </w:rPr>
        <w:t xml:space="preserve"> î</w:t>
      </w:r>
      <w:r w:rsidR="00592FD0" w:rsidRPr="00A05253">
        <w:rPr>
          <w:rFonts w:eastAsia="Times New Roman" w:cs="Calibri"/>
          <w:sz w:val="28"/>
          <w:szCs w:val="28"/>
          <w:lang w:eastAsia="ro-RO"/>
        </w:rPr>
        <w:t>nfăptuirii justiție</w:t>
      </w:r>
      <w:r w:rsidR="001D0F00" w:rsidRPr="00A05253">
        <w:rPr>
          <w:rFonts w:eastAsia="Times New Roman" w:cs="Calibri"/>
          <w:sz w:val="28"/>
          <w:szCs w:val="28"/>
          <w:lang w:eastAsia="ro-RO"/>
        </w:rPr>
        <w:t>i, î</w:t>
      </w:r>
      <w:r w:rsidR="00592FD0" w:rsidRPr="00A05253">
        <w:rPr>
          <w:rFonts w:eastAsia="Times New Roman" w:cs="Calibri"/>
          <w:sz w:val="28"/>
          <w:szCs w:val="28"/>
          <w:lang w:eastAsia="ro-RO"/>
        </w:rPr>
        <w:t xml:space="preserve">n concordanță cu principiile fundamentale de drept( legalitatea, independența judecătorului, dreptul la un proces echitabil judecat </w:t>
      </w:r>
      <w:r w:rsidR="006E5500">
        <w:rPr>
          <w:rFonts w:eastAsia="Times New Roman" w:cs="Calibri"/>
          <w:sz w:val="28"/>
          <w:szCs w:val="28"/>
          <w:lang w:eastAsia="ro-RO"/>
        </w:rPr>
        <w:t>î</w:t>
      </w:r>
      <w:r w:rsidR="00592FD0" w:rsidRPr="00A05253">
        <w:rPr>
          <w:rFonts w:eastAsia="Times New Roman" w:cs="Calibri"/>
          <w:sz w:val="28"/>
          <w:szCs w:val="28"/>
          <w:lang w:eastAsia="ro-RO"/>
        </w:rPr>
        <w:t>ntr-un termen rezonabil</w:t>
      </w:r>
      <w:r w:rsidR="001D0F00" w:rsidRPr="00A05253">
        <w:rPr>
          <w:rFonts w:eastAsia="Times New Roman" w:cs="Calibri"/>
          <w:sz w:val="28"/>
          <w:szCs w:val="28"/>
          <w:lang w:eastAsia="ro-RO"/>
        </w:rPr>
        <w:t>), î</w:t>
      </w:r>
      <w:r w:rsidR="00592FD0" w:rsidRPr="00A05253">
        <w:rPr>
          <w:rFonts w:eastAsia="Times New Roman" w:cs="Calibri"/>
          <w:sz w:val="28"/>
          <w:szCs w:val="28"/>
          <w:lang w:eastAsia="ro-RO"/>
        </w:rPr>
        <w:t>ncercând să identifice posibilitățile de atragere și folosire a resurselor pentru asigurarea condițiilor necesare garantării desfășurării activității judiciare și a obținerii unor rezultate bune.</w:t>
      </w:r>
    </w:p>
    <w:p w:rsidR="00592FD0" w:rsidRPr="00A05253" w:rsidRDefault="006E5500" w:rsidP="00B956A2">
      <w:pPr>
        <w:ind w:firstLine="708"/>
        <w:jc w:val="both"/>
        <w:rPr>
          <w:rFonts w:eastAsia="Times New Roman" w:cs="Calibri"/>
          <w:sz w:val="28"/>
          <w:szCs w:val="28"/>
          <w:lang w:eastAsia="ro-RO"/>
        </w:rPr>
      </w:pPr>
      <w:r>
        <w:rPr>
          <w:rFonts w:eastAsia="Times New Roman" w:cs="Calibri"/>
          <w:sz w:val="28"/>
          <w:szCs w:val="28"/>
          <w:lang w:eastAsia="ro-RO"/>
        </w:rPr>
        <w:t>Î</w:t>
      </w:r>
      <w:r w:rsidR="00D7264A" w:rsidRPr="00A05253">
        <w:rPr>
          <w:rFonts w:eastAsia="Times New Roman" w:cs="Calibri"/>
          <w:sz w:val="28"/>
          <w:szCs w:val="28"/>
          <w:lang w:eastAsia="ro-RO"/>
        </w:rPr>
        <w:t>ntr-o organizaț</w:t>
      </w:r>
      <w:r w:rsidR="00592FD0" w:rsidRPr="00A05253">
        <w:rPr>
          <w:rFonts w:eastAsia="Times New Roman" w:cs="Calibri"/>
          <w:sz w:val="28"/>
          <w:szCs w:val="28"/>
          <w:lang w:eastAsia="ro-RO"/>
        </w:rPr>
        <w:t>ie precum CSM, structurat</w:t>
      </w:r>
      <w:r w:rsidR="00D7264A" w:rsidRPr="00A05253">
        <w:rPr>
          <w:rFonts w:eastAsia="Times New Roman" w:cs="Calibri"/>
          <w:sz w:val="28"/>
          <w:szCs w:val="28"/>
          <w:lang w:eastAsia="ro-RO"/>
        </w:rPr>
        <w:t>ă</w:t>
      </w:r>
      <w:r w:rsidR="00D33364" w:rsidRPr="00A05253">
        <w:rPr>
          <w:rFonts w:eastAsia="Times New Roman" w:cs="Calibri"/>
          <w:sz w:val="28"/>
          <w:szCs w:val="28"/>
          <w:lang w:eastAsia="ro-RO"/>
        </w:rPr>
        <w:t xml:space="preserve"> ca organ colectiv de decizie</w:t>
      </w:r>
      <w:r w:rsidR="00C91A1A" w:rsidRPr="00A05253">
        <w:rPr>
          <w:rFonts w:eastAsia="Times New Roman" w:cs="Calibri"/>
          <w:sz w:val="28"/>
          <w:szCs w:val="28"/>
          <w:lang w:eastAsia="ro-RO"/>
        </w:rPr>
        <w:t xml:space="preserve"> administrativ</w:t>
      </w:r>
      <w:r w:rsidR="00D7264A" w:rsidRPr="00A05253">
        <w:rPr>
          <w:rFonts w:eastAsia="Times New Roman" w:cs="Calibri"/>
          <w:sz w:val="28"/>
          <w:szCs w:val="28"/>
          <w:lang w:eastAsia="ro-RO"/>
        </w:rPr>
        <w:t xml:space="preserve">ă a </w:t>
      </w:r>
      <w:r w:rsidRPr="00A05253">
        <w:rPr>
          <w:rFonts w:eastAsia="Times New Roman" w:cs="Calibri"/>
          <w:sz w:val="28"/>
          <w:szCs w:val="28"/>
          <w:lang w:eastAsia="ro-RO"/>
        </w:rPr>
        <w:t>sistemului</w:t>
      </w:r>
      <w:r w:rsidR="00D7264A" w:rsidRPr="00A05253">
        <w:rPr>
          <w:rFonts w:eastAsia="Times New Roman" w:cs="Calibri"/>
          <w:sz w:val="28"/>
          <w:szCs w:val="28"/>
          <w:lang w:eastAsia="ro-RO"/>
        </w:rPr>
        <w:t xml:space="preserve"> judiciar, mă</w:t>
      </w:r>
      <w:r w:rsidR="00D33364" w:rsidRPr="00A05253">
        <w:rPr>
          <w:rFonts w:eastAsia="Times New Roman" w:cs="Calibri"/>
          <w:sz w:val="28"/>
          <w:szCs w:val="28"/>
          <w:lang w:eastAsia="ro-RO"/>
        </w:rPr>
        <w:t xml:space="preserve">surile </w:t>
      </w:r>
      <w:r w:rsidR="00C91A1A" w:rsidRPr="00A05253">
        <w:rPr>
          <w:rFonts w:eastAsia="Times New Roman" w:cs="Calibri"/>
          <w:sz w:val="28"/>
          <w:szCs w:val="28"/>
          <w:lang w:eastAsia="ro-RO"/>
        </w:rPr>
        <w:t xml:space="preserve"> treb</w:t>
      </w:r>
      <w:r w:rsidR="00D33364" w:rsidRPr="00A05253">
        <w:rPr>
          <w:rFonts w:eastAsia="Times New Roman" w:cs="Calibri"/>
          <w:sz w:val="28"/>
          <w:szCs w:val="28"/>
          <w:lang w:eastAsia="ro-RO"/>
        </w:rPr>
        <w:t>u</w:t>
      </w:r>
      <w:r w:rsidR="00C91A1A" w:rsidRPr="00A05253">
        <w:rPr>
          <w:rFonts w:eastAsia="Times New Roman" w:cs="Calibri"/>
          <w:sz w:val="28"/>
          <w:szCs w:val="28"/>
          <w:lang w:eastAsia="ro-RO"/>
        </w:rPr>
        <w:t>ie s</w:t>
      </w:r>
      <w:r w:rsidR="00D7264A" w:rsidRPr="00A05253">
        <w:rPr>
          <w:rFonts w:eastAsia="Times New Roman" w:cs="Calibri"/>
          <w:sz w:val="28"/>
          <w:szCs w:val="28"/>
          <w:lang w:eastAsia="ro-RO"/>
        </w:rPr>
        <w:t>ă</w:t>
      </w:r>
      <w:r w:rsidR="00C91A1A" w:rsidRPr="00A05253">
        <w:rPr>
          <w:rFonts w:eastAsia="Times New Roman" w:cs="Calibri"/>
          <w:sz w:val="28"/>
          <w:szCs w:val="28"/>
          <w:lang w:eastAsia="ro-RO"/>
        </w:rPr>
        <w:t xml:space="preserve"> fie</w:t>
      </w:r>
      <w:r w:rsidR="00D7264A" w:rsidRPr="00A05253">
        <w:rPr>
          <w:rFonts w:eastAsia="Times New Roman" w:cs="Calibri"/>
          <w:sz w:val="28"/>
          <w:szCs w:val="28"/>
          <w:lang w:eastAsia="ro-RO"/>
        </w:rPr>
        <w:t xml:space="preserve"> rezultatul opț</w:t>
      </w:r>
      <w:r w:rsidR="00592FD0" w:rsidRPr="00A05253">
        <w:rPr>
          <w:rFonts w:eastAsia="Times New Roman" w:cs="Calibri"/>
          <w:sz w:val="28"/>
          <w:szCs w:val="28"/>
          <w:lang w:eastAsia="ro-RO"/>
        </w:rPr>
        <w:t>iunii majoritare.</w:t>
      </w:r>
      <w:r w:rsidR="00411A27" w:rsidRPr="00A05253">
        <w:rPr>
          <w:rFonts w:eastAsia="Times New Roman" w:cs="Calibri"/>
          <w:sz w:val="28"/>
          <w:szCs w:val="28"/>
          <w:lang w:eastAsia="ro-RO"/>
        </w:rPr>
        <w:t xml:space="preserve"> Procesul decizional trebuie să fie fundamentat pe valori autentice,</w:t>
      </w:r>
      <w:r w:rsidR="001D0F00" w:rsidRPr="00A05253">
        <w:rPr>
          <w:rFonts w:eastAsia="Times New Roman" w:cs="Calibri"/>
          <w:sz w:val="28"/>
          <w:szCs w:val="28"/>
          <w:lang w:eastAsia="ro-RO"/>
        </w:rPr>
        <w:t>unanim recunoscute,</w:t>
      </w:r>
      <w:r w:rsidR="00411A27" w:rsidRPr="00A05253">
        <w:rPr>
          <w:rFonts w:eastAsia="Times New Roman" w:cs="Calibri"/>
          <w:sz w:val="28"/>
          <w:szCs w:val="28"/>
          <w:lang w:eastAsia="ro-RO"/>
        </w:rPr>
        <w:t xml:space="preserve"> </w:t>
      </w:r>
      <w:r>
        <w:rPr>
          <w:rFonts w:eastAsia="Times New Roman" w:cs="Calibri"/>
          <w:sz w:val="28"/>
          <w:szCs w:val="28"/>
          <w:lang w:eastAsia="ro-RO"/>
        </w:rPr>
        <w:t>î</w:t>
      </w:r>
      <w:r w:rsidR="00411A27" w:rsidRPr="00A05253">
        <w:rPr>
          <w:rFonts w:eastAsia="Times New Roman" w:cs="Calibri"/>
          <w:sz w:val="28"/>
          <w:szCs w:val="28"/>
          <w:lang w:eastAsia="ro-RO"/>
        </w:rPr>
        <w:t>n afara oricăror conjuncturi care pot naște subiectivism</w:t>
      </w:r>
      <w:r w:rsidR="00592FD0" w:rsidRPr="00A05253">
        <w:rPr>
          <w:rFonts w:eastAsia="Times New Roman" w:cs="Calibri"/>
          <w:sz w:val="28"/>
          <w:szCs w:val="28"/>
          <w:lang w:eastAsia="ro-RO"/>
        </w:rPr>
        <w:t xml:space="preserve"> </w:t>
      </w:r>
      <w:r w:rsidR="00411A27" w:rsidRPr="00A05253">
        <w:rPr>
          <w:rFonts w:eastAsia="Times New Roman" w:cs="Calibri"/>
          <w:sz w:val="28"/>
          <w:szCs w:val="28"/>
          <w:lang w:eastAsia="ro-RO"/>
        </w:rPr>
        <w:t>sau parteneriate. Așa</w:t>
      </w:r>
      <w:r w:rsidR="003D523D" w:rsidRPr="00A05253">
        <w:rPr>
          <w:rFonts w:eastAsia="Times New Roman" w:cs="Calibri"/>
          <w:sz w:val="28"/>
          <w:szCs w:val="28"/>
          <w:lang w:eastAsia="ro-RO"/>
        </w:rPr>
        <w:t>da</w:t>
      </w:r>
      <w:r w:rsidR="00411A27" w:rsidRPr="00A05253">
        <w:rPr>
          <w:rFonts w:eastAsia="Times New Roman" w:cs="Calibri"/>
          <w:sz w:val="28"/>
          <w:szCs w:val="28"/>
          <w:lang w:eastAsia="ro-RO"/>
        </w:rPr>
        <w:t xml:space="preserve">r, </w:t>
      </w:r>
      <w:r w:rsidR="00D7264A" w:rsidRPr="00A05253">
        <w:rPr>
          <w:rFonts w:eastAsia="Times New Roman" w:cs="Calibri"/>
          <w:sz w:val="28"/>
          <w:szCs w:val="28"/>
          <w:lang w:eastAsia="ro-RO"/>
        </w:rPr>
        <w:t xml:space="preserve">numai deciziile care țin de atribuțiile </w:t>
      </w:r>
      <w:r w:rsidR="00D7264A" w:rsidRPr="00A05253">
        <w:rPr>
          <w:rFonts w:eastAsia="Times New Roman" w:cs="Calibri"/>
          <w:sz w:val="28"/>
          <w:szCs w:val="28"/>
          <w:lang w:eastAsia="ro-RO"/>
        </w:rPr>
        <w:lastRenderedPageBreak/>
        <w:t>prevă</w:t>
      </w:r>
      <w:r w:rsidR="00592FD0" w:rsidRPr="00A05253">
        <w:rPr>
          <w:rFonts w:eastAsia="Times New Roman" w:cs="Calibri"/>
          <w:sz w:val="28"/>
          <w:szCs w:val="28"/>
          <w:lang w:eastAsia="ro-RO"/>
        </w:rPr>
        <w:t xml:space="preserve">zute </w:t>
      </w:r>
      <w:r>
        <w:rPr>
          <w:rFonts w:eastAsia="Times New Roman" w:cs="Calibri"/>
          <w:sz w:val="28"/>
          <w:szCs w:val="28"/>
          <w:lang w:eastAsia="ro-RO"/>
        </w:rPr>
        <w:t>î</w:t>
      </w:r>
      <w:r w:rsidR="00592FD0" w:rsidRPr="00A05253">
        <w:rPr>
          <w:rFonts w:eastAsia="Times New Roman" w:cs="Calibri"/>
          <w:sz w:val="28"/>
          <w:szCs w:val="28"/>
          <w:lang w:eastAsia="ro-RO"/>
        </w:rPr>
        <w:t>n art 24 alin</w:t>
      </w:r>
      <w:r w:rsidR="00D7264A" w:rsidRPr="00A05253">
        <w:rPr>
          <w:rFonts w:eastAsia="Times New Roman" w:cs="Calibri"/>
          <w:sz w:val="28"/>
          <w:szCs w:val="28"/>
          <w:lang w:eastAsia="ro-RO"/>
        </w:rPr>
        <w:t>.</w:t>
      </w:r>
      <w:r w:rsidR="00592FD0" w:rsidRPr="00A05253">
        <w:rPr>
          <w:rFonts w:eastAsia="Times New Roman" w:cs="Calibri"/>
          <w:sz w:val="28"/>
          <w:szCs w:val="28"/>
          <w:lang w:eastAsia="ro-RO"/>
        </w:rPr>
        <w:t>3 din Legea 317/2004 pot fi luate exclusiv de pre</w:t>
      </w:r>
      <w:r w:rsidR="00D7264A" w:rsidRPr="00A05253">
        <w:rPr>
          <w:rFonts w:eastAsia="Times New Roman" w:cs="Calibri"/>
          <w:sz w:val="28"/>
          <w:szCs w:val="28"/>
          <w:lang w:eastAsia="ro-RO"/>
        </w:rPr>
        <w:t>ședinte sau vicepreș</w:t>
      </w:r>
      <w:r w:rsidR="00592FD0" w:rsidRPr="00A05253">
        <w:rPr>
          <w:rFonts w:eastAsia="Times New Roman" w:cs="Calibri"/>
          <w:sz w:val="28"/>
          <w:szCs w:val="28"/>
          <w:lang w:eastAsia="ro-RO"/>
        </w:rPr>
        <w:t>edinte</w:t>
      </w:r>
      <w:r w:rsidR="00D33364" w:rsidRPr="00A05253">
        <w:rPr>
          <w:rFonts w:eastAsia="Times New Roman" w:cs="Calibri"/>
          <w:sz w:val="28"/>
          <w:szCs w:val="28"/>
          <w:lang w:eastAsia="ro-RO"/>
        </w:rPr>
        <w:t xml:space="preserve"> </w:t>
      </w:r>
      <w:r w:rsidR="00DD255B" w:rsidRPr="00A05253">
        <w:rPr>
          <w:rFonts w:eastAsia="Times New Roman" w:cs="Calibri"/>
          <w:sz w:val="28"/>
          <w:szCs w:val="28"/>
          <w:lang w:eastAsia="ro-RO"/>
        </w:rPr>
        <w:t>,</w:t>
      </w:r>
      <w:r w:rsidR="00D7264A" w:rsidRPr="00A05253">
        <w:rPr>
          <w:rFonts w:eastAsia="Times New Roman" w:cs="Calibri"/>
          <w:sz w:val="28"/>
          <w:szCs w:val="28"/>
          <w:lang w:eastAsia="ro-RO"/>
        </w:rPr>
        <w:t xml:space="preserve">fără </w:t>
      </w:r>
      <w:r w:rsidRPr="00A05253">
        <w:rPr>
          <w:rFonts w:eastAsia="Times New Roman" w:cs="Calibri"/>
          <w:sz w:val="28"/>
          <w:szCs w:val="28"/>
          <w:lang w:eastAsia="ro-RO"/>
        </w:rPr>
        <w:t>însă</w:t>
      </w:r>
      <w:r w:rsidR="00D7264A" w:rsidRPr="00A05253">
        <w:rPr>
          <w:rFonts w:eastAsia="Times New Roman" w:cs="Calibri"/>
          <w:sz w:val="28"/>
          <w:szCs w:val="28"/>
          <w:lang w:eastAsia="ro-RO"/>
        </w:rPr>
        <w:t xml:space="preserve"> a scă</w:t>
      </w:r>
      <w:r w:rsidR="00C91A1A" w:rsidRPr="00A05253">
        <w:rPr>
          <w:rFonts w:eastAsia="Times New Roman" w:cs="Calibri"/>
          <w:sz w:val="28"/>
          <w:szCs w:val="28"/>
          <w:lang w:eastAsia="ro-RO"/>
        </w:rPr>
        <w:t>pa din vedere</w:t>
      </w:r>
      <w:r w:rsidR="00D7264A" w:rsidRPr="00A05253">
        <w:rPr>
          <w:rFonts w:eastAsia="Times New Roman" w:cs="Calibri"/>
          <w:sz w:val="28"/>
          <w:szCs w:val="28"/>
          <w:lang w:eastAsia="ro-RO"/>
        </w:rPr>
        <w:t xml:space="preserve"> caracterul colegial al organiză</w:t>
      </w:r>
      <w:r w:rsidR="00C91A1A" w:rsidRPr="00A05253">
        <w:rPr>
          <w:rFonts w:eastAsia="Times New Roman" w:cs="Calibri"/>
          <w:sz w:val="28"/>
          <w:szCs w:val="28"/>
          <w:lang w:eastAsia="ro-RO"/>
        </w:rPr>
        <w:t xml:space="preserve">rii </w:t>
      </w:r>
      <w:r w:rsidR="00D7264A" w:rsidRPr="00A05253">
        <w:rPr>
          <w:rFonts w:eastAsia="Times New Roman" w:cs="Calibri"/>
          <w:sz w:val="28"/>
          <w:szCs w:val="28"/>
          <w:lang w:eastAsia="ro-RO"/>
        </w:rPr>
        <w:t>Consiliului</w:t>
      </w:r>
      <w:r w:rsidR="00C91A1A" w:rsidRPr="00A05253">
        <w:rPr>
          <w:rFonts w:eastAsia="Times New Roman" w:cs="Calibri"/>
          <w:sz w:val="28"/>
          <w:szCs w:val="28"/>
          <w:lang w:eastAsia="ro-RO"/>
        </w:rPr>
        <w:t xml:space="preserve">. </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Strategia de acțiun</w:t>
      </w:r>
      <w:r w:rsidR="00D33364" w:rsidRPr="00A05253">
        <w:rPr>
          <w:rFonts w:eastAsia="Times New Roman" w:cs="Calibri"/>
          <w:sz w:val="28"/>
          <w:szCs w:val="28"/>
          <w:lang w:eastAsia="ro-RO"/>
        </w:rPr>
        <w:t>e</w:t>
      </w:r>
      <w:r w:rsidRPr="00A05253">
        <w:rPr>
          <w:rFonts w:eastAsia="Times New Roman" w:cs="Calibri"/>
          <w:sz w:val="28"/>
          <w:szCs w:val="28"/>
          <w:lang w:eastAsia="ro-RO"/>
        </w:rPr>
        <w:t xml:space="preserve"> are ca principal obiectiv crearea condițiilor pentru asigurarea independenței magistraților și </w:t>
      </w:r>
      <w:r w:rsidR="006E5500" w:rsidRPr="00A05253">
        <w:rPr>
          <w:rFonts w:eastAsia="Times New Roman" w:cs="Calibri"/>
          <w:sz w:val="28"/>
          <w:szCs w:val="28"/>
          <w:lang w:eastAsia="ro-RO"/>
        </w:rPr>
        <w:t>înfăptuirea</w:t>
      </w:r>
      <w:r w:rsidRPr="00A05253">
        <w:rPr>
          <w:rFonts w:eastAsia="Times New Roman" w:cs="Calibri"/>
          <w:sz w:val="28"/>
          <w:szCs w:val="28"/>
          <w:lang w:eastAsia="ro-RO"/>
        </w:rPr>
        <w:t xml:space="preserve"> actului de justiție </w:t>
      </w:r>
      <w:r w:rsidR="006E5500">
        <w:rPr>
          <w:rFonts w:eastAsia="Times New Roman" w:cs="Calibri"/>
          <w:sz w:val="28"/>
          <w:szCs w:val="28"/>
          <w:lang w:eastAsia="ro-RO"/>
        </w:rPr>
        <w:t>î</w:t>
      </w:r>
      <w:r w:rsidRPr="00A05253">
        <w:rPr>
          <w:rFonts w:eastAsia="Times New Roman" w:cs="Calibri"/>
          <w:sz w:val="28"/>
          <w:szCs w:val="28"/>
          <w:lang w:eastAsia="ro-RO"/>
        </w:rPr>
        <w:t>n condiții opti</w:t>
      </w:r>
      <w:r w:rsidR="00D33364" w:rsidRPr="00A05253">
        <w:rPr>
          <w:rFonts w:eastAsia="Times New Roman" w:cs="Calibri"/>
          <w:sz w:val="28"/>
          <w:szCs w:val="28"/>
          <w:lang w:eastAsia="ro-RO"/>
        </w:rPr>
        <w:t>me,</w:t>
      </w:r>
      <w:r w:rsidRPr="00A05253">
        <w:rPr>
          <w:rFonts w:eastAsia="Times New Roman" w:cs="Calibri"/>
          <w:sz w:val="28"/>
          <w:szCs w:val="28"/>
          <w:lang w:eastAsia="ro-RO"/>
        </w:rPr>
        <w:t xml:space="preserve"> cu respectarea drepturilor și libertăților fundamentale, asigurarea transparenței și calității actului de justiție, responsabilizarea factorilor direct implicați, dar </w:t>
      </w:r>
      <w:r w:rsidR="006E5500" w:rsidRPr="00A05253">
        <w:rPr>
          <w:rFonts w:eastAsia="Times New Roman" w:cs="Calibri"/>
          <w:sz w:val="28"/>
          <w:szCs w:val="28"/>
          <w:lang w:eastAsia="ro-RO"/>
        </w:rPr>
        <w:t>ținând</w:t>
      </w:r>
      <w:r w:rsidRPr="00A05253">
        <w:rPr>
          <w:rFonts w:eastAsia="Times New Roman" w:cs="Calibri"/>
          <w:sz w:val="28"/>
          <w:szCs w:val="28"/>
          <w:lang w:eastAsia="ro-RO"/>
        </w:rPr>
        <w:t xml:space="preserve"> cont și de soluționarea</w:t>
      </w:r>
      <w:r w:rsidR="001D0F00" w:rsidRPr="00A05253">
        <w:rPr>
          <w:rFonts w:eastAsia="Times New Roman" w:cs="Calibri"/>
          <w:sz w:val="28"/>
          <w:szCs w:val="28"/>
          <w:lang w:eastAsia="ro-RO"/>
        </w:rPr>
        <w:t xml:space="preserve"> î</w:t>
      </w:r>
      <w:r w:rsidRPr="00A05253">
        <w:rPr>
          <w:rFonts w:eastAsia="Times New Roman" w:cs="Calibri"/>
          <w:sz w:val="28"/>
          <w:szCs w:val="28"/>
          <w:lang w:eastAsia="ro-RO"/>
        </w:rPr>
        <w:t>ntr-un termen rezonabil a litigiului.</w:t>
      </w:r>
    </w:p>
    <w:p w:rsidR="0024371F" w:rsidRPr="00A05253" w:rsidRDefault="0024371F" w:rsidP="00B956A2">
      <w:pPr>
        <w:ind w:firstLine="708"/>
        <w:jc w:val="both"/>
        <w:rPr>
          <w:rFonts w:eastAsia="Times New Roman" w:cs="Calibri"/>
          <w:sz w:val="28"/>
          <w:szCs w:val="28"/>
          <w:lang w:eastAsia="ro-RO"/>
        </w:rPr>
      </w:pPr>
      <w:r w:rsidRPr="00A05253">
        <w:rPr>
          <w:rFonts w:eastAsia="Times New Roman" w:cs="Calibri"/>
          <w:sz w:val="28"/>
          <w:szCs w:val="28"/>
          <w:lang w:eastAsia="ro-RO"/>
        </w:rPr>
        <w:t xml:space="preserve">Specific anului 2014, pentru sistemul judiciar, este intrarea </w:t>
      </w:r>
      <w:r w:rsidR="006E5500">
        <w:rPr>
          <w:rFonts w:eastAsia="Times New Roman" w:cs="Calibri"/>
          <w:sz w:val="28"/>
          <w:szCs w:val="28"/>
          <w:lang w:eastAsia="ro-RO"/>
        </w:rPr>
        <w:t>î</w:t>
      </w:r>
      <w:r w:rsidRPr="00A05253">
        <w:rPr>
          <w:rFonts w:eastAsia="Times New Roman" w:cs="Calibri"/>
          <w:sz w:val="28"/>
          <w:szCs w:val="28"/>
          <w:lang w:eastAsia="ro-RO"/>
        </w:rPr>
        <w:t>n</w:t>
      </w:r>
      <w:r w:rsidR="00D7264A" w:rsidRPr="00A05253">
        <w:rPr>
          <w:rFonts w:eastAsia="Times New Roman" w:cs="Calibri"/>
          <w:sz w:val="28"/>
          <w:szCs w:val="28"/>
          <w:lang w:eastAsia="ro-RO"/>
        </w:rPr>
        <w:t xml:space="preserve"> vigoare a noilor coduri penal ș</w:t>
      </w:r>
      <w:r w:rsidRPr="00A05253">
        <w:rPr>
          <w:rFonts w:eastAsia="Times New Roman" w:cs="Calibri"/>
          <w:sz w:val="28"/>
          <w:szCs w:val="28"/>
          <w:lang w:eastAsia="ro-RO"/>
        </w:rPr>
        <w:t>i de procedur</w:t>
      </w:r>
      <w:r w:rsidR="00D7264A" w:rsidRPr="00A05253">
        <w:rPr>
          <w:rFonts w:eastAsia="Times New Roman" w:cs="Calibri"/>
          <w:sz w:val="28"/>
          <w:szCs w:val="28"/>
          <w:lang w:eastAsia="ro-RO"/>
        </w:rPr>
        <w:t>ă</w:t>
      </w:r>
      <w:r w:rsidRPr="00A05253">
        <w:rPr>
          <w:rFonts w:eastAsia="Times New Roman" w:cs="Calibri"/>
          <w:sz w:val="28"/>
          <w:szCs w:val="28"/>
          <w:lang w:eastAsia="ro-RO"/>
        </w:rPr>
        <w:t xml:space="preserve"> penal</w:t>
      </w:r>
      <w:r w:rsidR="00D7264A" w:rsidRPr="00A05253">
        <w:rPr>
          <w:rFonts w:eastAsia="Times New Roman" w:cs="Calibri"/>
          <w:sz w:val="28"/>
          <w:szCs w:val="28"/>
          <w:lang w:eastAsia="ro-RO"/>
        </w:rPr>
        <w:t>ă</w:t>
      </w:r>
      <w:r w:rsidRPr="00A05253">
        <w:rPr>
          <w:rFonts w:eastAsia="Times New Roman" w:cs="Calibri"/>
          <w:sz w:val="28"/>
          <w:szCs w:val="28"/>
          <w:lang w:eastAsia="ro-RO"/>
        </w:rPr>
        <w:t>, mo</w:t>
      </w:r>
      <w:r w:rsidR="00D7264A" w:rsidRPr="00A05253">
        <w:rPr>
          <w:rFonts w:eastAsia="Times New Roman" w:cs="Calibri"/>
          <w:sz w:val="28"/>
          <w:szCs w:val="28"/>
          <w:lang w:eastAsia="ro-RO"/>
        </w:rPr>
        <w:t xml:space="preserve">ment hotărâtor </w:t>
      </w:r>
      <w:r w:rsidR="006E5500">
        <w:rPr>
          <w:rFonts w:eastAsia="Times New Roman" w:cs="Calibri"/>
          <w:sz w:val="28"/>
          <w:szCs w:val="28"/>
          <w:lang w:eastAsia="ro-RO"/>
        </w:rPr>
        <w:t>î</w:t>
      </w:r>
      <w:r w:rsidR="00D7264A" w:rsidRPr="00A05253">
        <w:rPr>
          <w:rFonts w:eastAsia="Times New Roman" w:cs="Calibri"/>
          <w:sz w:val="28"/>
          <w:szCs w:val="28"/>
          <w:lang w:eastAsia="ro-RO"/>
        </w:rPr>
        <w:t>n evoluț</w:t>
      </w:r>
      <w:r w:rsidRPr="00A05253">
        <w:rPr>
          <w:rFonts w:eastAsia="Times New Roman" w:cs="Calibri"/>
          <w:sz w:val="28"/>
          <w:szCs w:val="28"/>
          <w:lang w:eastAsia="ro-RO"/>
        </w:rPr>
        <w:t>ia sistemului</w:t>
      </w:r>
      <w:r w:rsidR="00D7264A" w:rsidRPr="00A05253">
        <w:rPr>
          <w:rFonts w:eastAsia="Times New Roman" w:cs="Calibri"/>
          <w:sz w:val="28"/>
          <w:szCs w:val="28"/>
          <w:lang w:eastAsia="ro-RO"/>
        </w:rPr>
        <w:t>,</w:t>
      </w:r>
      <w:r w:rsidRPr="00A05253">
        <w:rPr>
          <w:rFonts w:eastAsia="Times New Roman" w:cs="Calibri"/>
          <w:sz w:val="28"/>
          <w:szCs w:val="28"/>
          <w:lang w:eastAsia="ro-RO"/>
        </w:rPr>
        <w:t xml:space="preserve"> confruntat cu d</w:t>
      </w:r>
      <w:r w:rsidR="00D7264A" w:rsidRPr="00A05253">
        <w:rPr>
          <w:rFonts w:eastAsia="Times New Roman" w:cs="Calibri"/>
          <w:sz w:val="28"/>
          <w:szCs w:val="28"/>
          <w:lang w:eastAsia="ro-RO"/>
        </w:rPr>
        <w:t>iversitatea problematicii izvorâ</w:t>
      </w:r>
      <w:r w:rsidRPr="00A05253">
        <w:rPr>
          <w:rFonts w:eastAsia="Times New Roman" w:cs="Calibri"/>
          <w:sz w:val="28"/>
          <w:szCs w:val="28"/>
          <w:lang w:eastAsia="ro-RO"/>
        </w:rPr>
        <w:t>te dintr-o  nou</w:t>
      </w:r>
      <w:r w:rsidR="00D7264A" w:rsidRPr="00A05253">
        <w:rPr>
          <w:rFonts w:eastAsia="Times New Roman" w:cs="Calibri"/>
          <w:sz w:val="28"/>
          <w:szCs w:val="28"/>
          <w:lang w:eastAsia="ro-RO"/>
        </w:rPr>
        <w:t>ă</w:t>
      </w:r>
      <w:r w:rsidRPr="00A05253">
        <w:rPr>
          <w:rFonts w:eastAsia="Times New Roman" w:cs="Calibri"/>
          <w:sz w:val="28"/>
          <w:szCs w:val="28"/>
          <w:lang w:eastAsia="ro-RO"/>
        </w:rPr>
        <w:t xml:space="preserve"> filozofie a dreptulu</w:t>
      </w:r>
      <w:r w:rsidR="00D33364" w:rsidRPr="00A05253">
        <w:rPr>
          <w:rFonts w:eastAsia="Times New Roman" w:cs="Calibri"/>
          <w:sz w:val="28"/>
          <w:szCs w:val="28"/>
          <w:lang w:eastAsia="ro-RO"/>
        </w:rPr>
        <w:t>i penal. Aceasta se suprapune peste</w:t>
      </w:r>
      <w:r w:rsidRPr="00A05253">
        <w:rPr>
          <w:rFonts w:eastAsia="Times New Roman" w:cs="Calibri"/>
          <w:sz w:val="28"/>
          <w:szCs w:val="28"/>
          <w:lang w:eastAsia="ro-RO"/>
        </w:rPr>
        <w:t xml:space="preserve"> chestiunile </w:t>
      </w:r>
      <w:r w:rsidR="006E5500">
        <w:rPr>
          <w:rFonts w:eastAsia="Times New Roman" w:cs="Calibri"/>
          <w:sz w:val="28"/>
          <w:szCs w:val="28"/>
          <w:lang w:eastAsia="ro-RO"/>
        </w:rPr>
        <w:t>î</w:t>
      </w:r>
      <w:r w:rsidRPr="00A05253">
        <w:rPr>
          <w:rFonts w:eastAsia="Times New Roman" w:cs="Calibri"/>
          <w:sz w:val="28"/>
          <w:szCs w:val="28"/>
          <w:lang w:eastAsia="ro-RO"/>
        </w:rPr>
        <w:t>nc</w:t>
      </w:r>
      <w:r w:rsidR="00D7264A" w:rsidRPr="00A05253">
        <w:rPr>
          <w:rFonts w:eastAsia="Times New Roman" w:cs="Calibri"/>
          <w:sz w:val="28"/>
          <w:szCs w:val="28"/>
          <w:lang w:eastAsia="ro-RO"/>
        </w:rPr>
        <w:t>ă nerezolvate</w:t>
      </w:r>
      <w:r w:rsidR="00017CBE" w:rsidRPr="00A05253">
        <w:rPr>
          <w:rFonts w:eastAsia="Times New Roman" w:cs="Calibri"/>
          <w:sz w:val="28"/>
          <w:szCs w:val="28"/>
          <w:lang w:eastAsia="ro-RO"/>
        </w:rPr>
        <w:t>,</w:t>
      </w:r>
      <w:r w:rsidR="00D7264A" w:rsidRPr="00A05253">
        <w:rPr>
          <w:rFonts w:eastAsia="Times New Roman" w:cs="Calibri"/>
          <w:sz w:val="28"/>
          <w:szCs w:val="28"/>
          <w:lang w:eastAsia="ro-RO"/>
        </w:rPr>
        <w:t xml:space="preserve"> constatate</w:t>
      </w:r>
      <w:r w:rsidRPr="00A05253">
        <w:rPr>
          <w:rFonts w:eastAsia="Times New Roman" w:cs="Calibri"/>
          <w:sz w:val="28"/>
          <w:szCs w:val="28"/>
          <w:lang w:eastAsia="ro-RO"/>
        </w:rPr>
        <w:t xml:space="preserve"> de</w:t>
      </w:r>
      <w:r w:rsidR="002C0282" w:rsidRPr="00A05253">
        <w:rPr>
          <w:rFonts w:eastAsia="Times New Roman" w:cs="Calibri"/>
          <w:sz w:val="28"/>
          <w:szCs w:val="28"/>
          <w:lang w:eastAsia="ro-RO"/>
        </w:rPr>
        <w:t xml:space="preserve"> la</w:t>
      </w:r>
      <w:r w:rsidRPr="00A05253">
        <w:rPr>
          <w:rFonts w:eastAsia="Times New Roman" w:cs="Calibri"/>
          <w:sz w:val="28"/>
          <w:szCs w:val="28"/>
          <w:lang w:eastAsia="ro-RO"/>
        </w:rPr>
        <w:t xml:space="preserve"> intrarea in vigoar</w:t>
      </w:r>
      <w:r w:rsidR="00D33364" w:rsidRPr="00A05253">
        <w:rPr>
          <w:rFonts w:eastAsia="Times New Roman" w:cs="Calibri"/>
          <w:sz w:val="28"/>
          <w:szCs w:val="28"/>
          <w:lang w:eastAsia="ro-RO"/>
        </w:rPr>
        <w:t>e a Codului de procedur</w:t>
      </w:r>
      <w:r w:rsidR="002C0282" w:rsidRPr="00A05253">
        <w:rPr>
          <w:rFonts w:eastAsia="Times New Roman" w:cs="Calibri"/>
          <w:sz w:val="28"/>
          <w:szCs w:val="28"/>
          <w:lang w:eastAsia="ro-RO"/>
        </w:rPr>
        <w:t>ă</w:t>
      </w:r>
      <w:r w:rsidR="00D33364" w:rsidRPr="00A05253">
        <w:rPr>
          <w:rFonts w:eastAsia="Times New Roman" w:cs="Calibri"/>
          <w:sz w:val="28"/>
          <w:szCs w:val="28"/>
          <w:lang w:eastAsia="ro-RO"/>
        </w:rPr>
        <w:t xml:space="preserve"> civil</w:t>
      </w:r>
      <w:r w:rsidR="002C0282" w:rsidRPr="00A05253">
        <w:rPr>
          <w:rFonts w:eastAsia="Times New Roman" w:cs="Calibri"/>
          <w:sz w:val="28"/>
          <w:szCs w:val="28"/>
          <w:lang w:eastAsia="ro-RO"/>
        </w:rPr>
        <w:t>ă</w:t>
      </w:r>
      <w:r w:rsidR="00D33364" w:rsidRPr="00A05253">
        <w:rPr>
          <w:rFonts w:eastAsia="Times New Roman" w:cs="Calibri"/>
          <w:sz w:val="28"/>
          <w:szCs w:val="28"/>
          <w:lang w:eastAsia="ro-RO"/>
        </w:rPr>
        <w:t>, care vor</w:t>
      </w:r>
      <w:r w:rsidR="002C0282" w:rsidRPr="00A05253">
        <w:rPr>
          <w:rFonts w:eastAsia="Times New Roman" w:cs="Calibri"/>
          <w:sz w:val="28"/>
          <w:szCs w:val="28"/>
          <w:lang w:eastAsia="ro-RO"/>
        </w:rPr>
        <w:t xml:space="preserve"> domina o perioadă de timp controverse teoretice și practice ș</w:t>
      </w:r>
      <w:r w:rsidR="00D33364" w:rsidRPr="00A05253">
        <w:rPr>
          <w:rFonts w:eastAsia="Times New Roman" w:cs="Calibri"/>
          <w:sz w:val="28"/>
          <w:szCs w:val="28"/>
          <w:lang w:eastAsia="ro-RO"/>
        </w:rPr>
        <w:t>i</w:t>
      </w:r>
      <w:r w:rsidR="002C0282" w:rsidRPr="00A05253">
        <w:rPr>
          <w:rFonts w:eastAsia="Times New Roman" w:cs="Calibri"/>
          <w:sz w:val="28"/>
          <w:szCs w:val="28"/>
          <w:lang w:eastAsia="ro-RO"/>
        </w:rPr>
        <w:t xml:space="preserve"> care se vor repercuta asupra căutărilor jurisprudenț</w:t>
      </w:r>
      <w:r w:rsidR="00D33364" w:rsidRPr="00A05253">
        <w:rPr>
          <w:rFonts w:eastAsia="Times New Roman" w:cs="Calibri"/>
          <w:sz w:val="28"/>
          <w:szCs w:val="28"/>
          <w:lang w:eastAsia="ro-RO"/>
        </w:rPr>
        <w:t>iale</w:t>
      </w:r>
      <w:r w:rsidR="002C0282" w:rsidRPr="00A05253">
        <w:rPr>
          <w:rFonts w:eastAsia="Times New Roman" w:cs="Calibri"/>
          <w:sz w:val="28"/>
          <w:szCs w:val="28"/>
          <w:lang w:eastAsia="ro-RO"/>
        </w:rPr>
        <w:t>.</w:t>
      </w:r>
    </w:p>
    <w:p w:rsidR="00592FD0" w:rsidRPr="00A05253" w:rsidRDefault="00592FD0" w:rsidP="00B956A2">
      <w:pPr>
        <w:rPr>
          <w:rFonts w:eastAsia="Times New Roman" w:cs="Calibri"/>
          <w:sz w:val="28"/>
          <w:szCs w:val="28"/>
          <w:lang w:eastAsia="ro-RO"/>
        </w:rPr>
      </w:pPr>
    </w:p>
    <w:p w:rsidR="00592FD0" w:rsidRPr="00B956A2" w:rsidRDefault="00592FD0" w:rsidP="00B956A2">
      <w:pPr>
        <w:ind w:left="708" w:firstLine="708"/>
        <w:jc w:val="both"/>
        <w:rPr>
          <w:rFonts w:eastAsia="Times New Roman" w:cs="Calibri"/>
          <w:b/>
          <w:sz w:val="28"/>
          <w:szCs w:val="28"/>
          <w:lang w:eastAsia="ro-RO"/>
        </w:rPr>
      </w:pPr>
      <w:r w:rsidRPr="00B956A2">
        <w:rPr>
          <w:rFonts w:eastAsia="Times New Roman" w:cs="Calibri"/>
          <w:b/>
          <w:sz w:val="28"/>
          <w:szCs w:val="28"/>
          <w:lang w:eastAsia="ro-RO"/>
        </w:rPr>
        <w:t xml:space="preserve">4. </w:t>
      </w:r>
      <w:r w:rsidR="007D78D3" w:rsidRPr="00B956A2">
        <w:rPr>
          <w:rFonts w:eastAsia="Times New Roman" w:cs="Calibri"/>
          <w:b/>
          <w:sz w:val="28"/>
          <w:szCs w:val="28"/>
          <w:lang w:eastAsia="ro-RO"/>
        </w:rPr>
        <w:t>Necesitatea analizei</w:t>
      </w:r>
      <w:r w:rsidRPr="00B956A2">
        <w:rPr>
          <w:rFonts w:eastAsia="Times New Roman" w:cs="Calibri"/>
          <w:b/>
          <w:sz w:val="28"/>
          <w:szCs w:val="28"/>
          <w:lang w:eastAsia="ro-RO"/>
        </w:rPr>
        <w:t xml:space="preserve"> SWOT </w:t>
      </w:r>
    </w:p>
    <w:p w:rsidR="00EA43BC" w:rsidRPr="00A05253" w:rsidRDefault="00EA43BC" w:rsidP="00B956A2">
      <w:pPr>
        <w:pStyle w:val="ListParagraph"/>
        <w:ind w:left="1776"/>
        <w:jc w:val="both"/>
        <w:rPr>
          <w:rFonts w:eastAsia="Times New Roman" w:cs="Calibri"/>
          <w:b/>
          <w:sz w:val="28"/>
          <w:szCs w:val="28"/>
          <w:lang w:eastAsia="ro-RO"/>
        </w:rPr>
      </w:pP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 xml:space="preserve"> </w:t>
      </w:r>
      <w:r w:rsidR="002C0282" w:rsidRPr="00A05253">
        <w:rPr>
          <w:rFonts w:eastAsia="Times New Roman" w:cs="Calibri"/>
          <w:sz w:val="28"/>
          <w:szCs w:val="28"/>
          <w:lang w:eastAsia="ro-RO"/>
        </w:rPr>
        <w:t>Analiza eficacit</w:t>
      </w:r>
      <w:r w:rsidR="00017CBE" w:rsidRPr="00A05253">
        <w:rPr>
          <w:rFonts w:eastAsia="Times New Roman" w:cs="Calibri"/>
          <w:sz w:val="28"/>
          <w:szCs w:val="28"/>
          <w:lang w:eastAsia="ro-RO"/>
        </w:rPr>
        <w:t>ății sistemului a fost tratată</w:t>
      </w:r>
      <w:r w:rsidR="002C0282" w:rsidRPr="00A05253">
        <w:rPr>
          <w:rFonts w:eastAsia="Times New Roman" w:cs="Calibri"/>
          <w:sz w:val="28"/>
          <w:szCs w:val="28"/>
          <w:lang w:eastAsia="ro-RO"/>
        </w:rPr>
        <w:t xml:space="preserve"> ș</w:t>
      </w:r>
      <w:r w:rsidR="001D0F00" w:rsidRPr="00A05253">
        <w:rPr>
          <w:rFonts w:eastAsia="Times New Roman" w:cs="Calibri"/>
          <w:sz w:val="28"/>
          <w:szCs w:val="28"/>
          <w:lang w:eastAsia="ro-RO"/>
        </w:rPr>
        <w:t>i î</w:t>
      </w:r>
      <w:r w:rsidR="00551963" w:rsidRPr="00A05253">
        <w:rPr>
          <w:rFonts w:eastAsia="Times New Roman" w:cs="Calibri"/>
          <w:sz w:val="28"/>
          <w:szCs w:val="28"/>
          <w:lang w:eastAsia="ro-RO"/>
        </w:rPr>
        <w:t xml:space="preserve">n proiectul anterior, concluziile fiind </w:t>
      </w:r>
      <w:r w:rsidR="002C0282" w:rsidRPr="00A05253">
        <w:rPr>
          <w:rFonts w:eastAsia="Times New Roman" w:cs="Calibri"/>
          <w:sz w:val="28"/>
          <w:szCs w:val="28"/>
          <w:lang w:eastAsia="ro-RO"/>
        </w:rPr>
        <w:t>puț</w:t>
      </w:r>
      <w:r w:rsidR="00551963" w:rsidRPr="00A05253">
        <w:rPr>
          <w:rFonts w:eastAsia="Times New Roman" w:cs="Calibri"/>
          <w:sz w:val="28"/>
          <w:szCs w:val="28"/>
          <w:lang w:eastAsia="ro-RO"/>
        </w:rPr>
        <w:t>in diferite. Astfel, cu</w:t>
      </w:r>
      <w:r w:rsidRPr="00A05253">
        <w:rPr>
          <w:rFonts w:eastAsia="Times New Roman" w:cs="Calibri"/>
          <w:sz w:val="28"/>
          <w:szCs w:val="28"/>
          <w:lang w:eastAsia="ro-RO"/>
        </w:rPr>
        <w:t>noașterea rutinelor, definirea căutărilor și st</w:t>
      </w:r>
      <w:r w:rsidR="002C0282" w:rsidRPr="00A05253">
        <w:rPr>
          <w:rFonts w:eastAsia="Times New Roman" w:cs="Calibri"/>
          <w:sz w:val="28"/>
          <w:szCs w:val="28"/>
          <w:lang w:eastAsia="ro-RO"/>
        </w:rPr>
        <w:t>abilirea mediului de selecție,</w:t>
      </w:r>
      <w:r w:rsidR="00551963" w:rsidRPr="00A05253">
        <w:rPr>
          <w:rFonts w:eastAsia="Times New Roman" w:cs="Calibri"/>
          <w:sz w:val="28"/>
          <w:szCs w:val="28"/>
          <w:lang w:eastAsia="ro-RO"/>
        </w:rPr>
        <w:t xml:space="preserve"> cum au fost expuse</w:t>
      </w:r>
      <w:r w:rsidR="00D33364" w:rsidRPr="00A05253">
        <w:rPr>
          <w:rFonts w:eastAsia="Times New Roman" w:cs="Calibri"/>
          <w:sz w:val="28"/>
          <w:szCs w:val="28"/>
          <w:lang w:eastAsia="ro-RO"/>
        </w:rPr>
        <w:t>,</w:t>
      </w:r>
      <w:r w:rsidR="002C0282" w:rsidRPr="00A05253">
        <w:rPr>
          <w:rFonts w:eastAsia="Times New Roman" w:cs="Calibri"/>
          <w:sz w:val="28"/>
          <w:szCs w:val="28"/>
          <w:lang w:eastAsia="ro-RO"/>
        </w:rPr>
        <w:t xml:space="preserve"> ală</w:t>
      </w:r>
      <w:r w:rsidR="00551963" w:rsidRPr="00A05253">
        <w:rPr>
          <w:rFonts w:eastAsia="Times New Roman" w:cs="Calibri"/>
          <w:sz w:val="28"/>
          <w:szCs w:val="28"/>
          <w:lang w:eastAsia="ro-RO"/>
        </w:rPr>
        <w:t>turi de r</w:t>
      </w:r>
      <w:r w:rsidRPr="00A05253">
        <w:rPr>
          <w:rFonts w:eastAsia="Times New Roman" w:cs="Calibri"/>
          <w:sz w:val="28"/>
          <w:szCs w:val="28"/>
          <w:lang w:eastAsia="ro-RO"/>
        </w:rPr>
        <w:t>eprezentarea exactă a oportunităților ( punctele tari) dar și a insuficiențelor și pericolelor (pun</w:t>
      </w:r>
      <w:r w:rsidR="006E5500">
        <w:rPr>
          <w:rFonts w:eastAsia="Times New Roman" w:cs="Calibri"/>
          <w:sz w:val="28"/>
          <w:szCs w:val="28"/>
          <w:lang w:eastAsia="ro-RO"/>
        </w:rPr>
        <w:t>ctele slabe</w:t>
      </w:r>
      <w:r w:rsidR="002C0282" w:rsidRPr="00A05253">
        <w:rPr>
          <w:rFonts w:eastAsia="Times New Roman" w:cs="Calibri"/>
          <w:sz w:val="28"/>
          <w:szCs w:val="28"/>
          <w:lang w:eastAsia="ro-RO"/>
        </w:rPr>
        <w:t>)</w:t>
      </w:r>
      <w:r w:rsidR="001D0F00" w:rsidRPr="00A05253">
        <w:rPr>
          <w:rFonts w:eastAsia="Times New Roman" w:cs="Calibri"/>
          <w:sz w:val="28"/>
          <w:szCs w:val="28"/>
          <w:lang w:eastAsia="ro-RO"/>
        </w:rPr>
        <w:t xml:space="preserve"> prezente, în general, î</w:t>
      </w:r>
      <w:r w:rsidRPr="00A05253">
        <w:rPr>
          <w:rFonts w:eastAsia="Times New Roman" w:cs="Calibri"/>
          <w:sz w:val="28"/>
          <w:szCs w:val="28"/>
          <w:lang w:eastAsia="ro-RO"/>
        </w:rPr>
        <w:t xml:space="preserve">n activitatea </w:t>
      </w:r>
      <w:r w:rsidR="002C0282" w:rsidRPr="00A05253">
        <w:rPr>
          <w:rFonts w:eastAsia="Times New Roman" w:cs="Calibri"/>
          <w:sz w:val="28"/>
          <w:szCs w:val="28"/>
          <w:lang w:eastAsia="ro-RO"/>
        </w:rPr>
        <w:t>orică</w:t>
      </w:r>
      <w:r w:rsidR="00DD255B" w:rsidRPr="00A05253">
        <w:rPr>
          <w:rFonts w:eastAsia="Times New Roman" w:cs="Calibri"/>
          <w:sz w:val="28"/>
          <w:szCs w:val="28"/>
          <w:lang w:eastAsia="ro-RO"/>
        </w:rPr>
        <w:t>rei instituți</w:t>
      </w:r>
      <w:r w:rsidRPr="00A05253">
        <w:rPr>
          <w:rFonts w:eastAsia="Times New Roman" w:cs="Calibri"/>
          <w:sz w:val="28"/>
          <w:szCs w:val="28"/>
          <w:lang w:eastAsia="ro-RO"/>
        </w:rPr>
        <w:t>i</w:t>
      </w:r>
      <w:r w:rsidR="00DD255B" w:rsidRPr="00A05253">
        <w:rPr>
          <w:rFonts w:eastAsia="Times New Roman" w:cs="Calibri"/>
          <w:sz w:val="28"/>
          <w:szCs w:val="28"/>
          <w:lang w:eastAsia="ro-RO"/>
        </w:rPr>
        <w:t xml:space="preserve"> sau organizați</w:t>
      </w:r>
      <w:r w:rsidRPr="00A05253">
        <w:rPr>
          <w:rFonts w:eastAsia="Times New Roman" w:cs="Calibri"/>
          <w:sz w:val="28"/>
          <w:szCs w:val="28"/>
          <w:lang w:eastAsia="ro-RO"/>
        </w:rPr>
        <w:t>i</w:t>
      </w:r>
      <w:r w:rsidR="00D33364" w:rsidRPr="00A05253">
        <w:rPr>
          <w:rFonts w:eastAsia="Times New Roman" w:cs="Calibri"/>
          <w:sz w:val="28"/>
          <w:szCs w:val="28"/>
          <w:lang w:eastAsia="ro-RO"/>
        </w:rPr>
        <w:t>, sunt de</w:t>
      </w:r>
      <w:r w:rsidR="002C0282" w:rsidRPr="00A05253">
        <w:rPr>
          <w:rFonts w:eastAsia="Times New Roman" w:cs="Calibri"/>
          <w:sz w:val="28"/>
          <w:szCs w:val="28"/>
          <w:lang w:eastAsia="ro-RO"/>
        </w:rPr>
        <w:t xml:space="preserve"> esența activităț</w:t>
      </w:r>
      <w:r w:rsidR="00551963" w:rsidRPr="00A05253">
        <w:rPr>
          <w:rFonts w:eastAsia="Times New Roman" w:cs="Calibri"/>
          <w:sz w:val="28"/>
          <w:szCs w:val="28"/>
          <w:lang w:eastAsia="ro-RO"/>
        </w:rPr>
        <w:t>ii de conducere.</w:t>
      </w:r>
    </w:p>
    <w:p w:rsidR="00592FD0" w:rsidRPr="00A05253" w:rsidRDefault="00734B94" w:rsidP="00B956A2">
      <w:pPr>
        <w:ind w:firstLine="708"/>
        <w:jc w:val="both"/>
        <w:rPr>
          <w:rFonts w:eastAsia="Times New Roman" w:cs="Calibri"/>
          <w:sz w:val="28"/>
          <w:szCs w:val="28"/>
          <w:lang w:eastAsia="ro-RO"/>
        </w:rPr>
      </w:pPr>
      <w:r>
        <w:rPr>
          <w:rFonts w:eastAsia="Times New Roman" w:cs="Calibri"/>
          <w:sz w:val="28"/>
          <w:szCs w:val="28"/>
          <w:lang w:eastAsia="ro-RO"/>
        </w:rPr>
        <w:t>Î</w:t>
      </w:r>
      <w:r w:rsidR="00592FD0" w:rsidRPr="00A05253">
        <w:rPr>
          <w:rFonts w:eastAsia="Times New Roman" w:cs="Calibri"/>
          <w:sz w:val="28"/>
          <w:szCs w:val="28"/>
          <w:lang w:eastAsia="ro-RO"/>
        </w:rPr>
        <w:t>n sistem</w:t>
      </w:r>
      <w:r w:rsidR="00551963" w:rsidRPr="00A05253">
        <w:rPr>
          <w:rFonts w:eastAsia="Times New Roman" w:cs="Calibri"/>
          <w:sz w:val="28"/>
          <w:szCs w:val="28"/>
          <w:lang w:eastAsia="ro-RO"/>
        </w:rPr>
        <w:t>ul judiciar</w:t>
      </w:r>
      <w:r w:rsidR="00592FD0" w:rsidRPr="00A05253">
        <w:rPr>
          <w:rFonts w:eastAsia="Times New Roman" w:cs="Calibri"/>
          <w:sz w:val="28"/>
          <w:szCs w:val="28"/>
          <w:lang w:eastAsia="ro-RO"/>
        </w:rPr>
        <w:t xml:space="preserve">, sunt considerate „puncte tari”: pregătirea profesională foarte bună  a majorității </w:t>
      </w:r>
      <w:r w:rsidRPr="00A05253">
        <w:rPr>
          <w:rFonts w:eastAsia="Times New Roman" w:cs="Calibri"/>
          <w:sz w:val="28"/>
          <w:szCs w:val="28"/>
          <w:lang w:eastAsia="ro-RO"/>
        </w:rPr>
        <w:t>magistraților</w:t>
      </w:r>
      <w:r w:rsidR="00592FD0" w:rsidRPr="00A05253">
        <w:rPr>
          <w:rFonts w:eastAsia="Times New Roman" w:cs="Calibri"/>
          <w:sz w:val="28"/>
          <w:szCs w:val="28"/>
          <w:lang w:eastAsia="ro-RO"/>
        </w:rPr>
        <w:t xml:space="preserve">,  buni utilizatori ai mijloacelor de informatizare; buna pregătire a personalului auxiliar de specialitate, la rândul lui bun utilizator ai mijloacelor informatizate; colectivele  </w:t>
      </w:r>
      <w:r>
        <w:rPr>
          <w:rFonts w:eastAsia="Times New Roman" w:cs="Calibri"/>
          <w:sz w:val="28"/>
          <w:szCs w:val="28"/>
          <w:lang w:eastAsia="ro-RO"/>
        </w:rPr>
        <w:t>î</w:t>
      </w:r>
      <w:r w:rsidR="00592FD0" w:rsidRPr="00A05253">
        <w:rPr>
          <w:rFonts w:eastAsia="Times New Roman" w:cs="Calibri"/>
          <w:sz w:val="28"/>
          <w:szCs w:val="28"/>
          <w:lang w:eastAsia="ro-RO"/>
        </w:rPr>
        <w:t>n care relațiile promovează o atmosferă po</w:t>
      </w:r>
      <w:r w:rsidR="001D0F00" w:rsidRPr="00A05253">
        <w:rPr>
          <w:rFonts w:eastAsia="Times New Roman" w:cs="Calibri"/>
          <w:sz w:val="28"/>
          <w:szCs w:val="28"/>
          <w:lang w:eastAsia="ro-RO"/>
        </w:rPr>
        <w:t>zitivă de lucru</w:t>
      </w:r>
      <w:r w:rsidR="00592FD0" w:rsidRPr="00A05253">
        <w:rPr>
          <w:rFonts w:eastAsia="Times New Roman" w:cs="Calibri"/>
          <w:sz w:val="28"/>
          <w:szCs w:val="28"/>
          <w:lang w:eastAsia="ro-RO"/>
        </w:rPr>
        <w:t xml:space="preserve">; starea disciplinară bună ; utilizarea sistemului aleatoriu de stabilire a termenelor; existența unei practici relativ unitare și disponibilitatea judecătorilor de a realiza o practică </w:t>
      </w:r>
      <w:r w:rsidR="00592FD0" w:rsidRPr="00A05253">
        <w:rPr>
          <w:rFonts w:eastAsia="Times New Roman" w:cs="Calibri"/>
          <w:sz w:val="28"/>
          <w:szCs w:val="28"/>
          <w:lang w:eastAsia="ro-RO"/>
        </w:rPr>
        <w:lastRenderedPageBreak/>
        <w:t xml:space="preserve">unitară la nivel </w:t>
      </w:r>
      <w:r w:rsidR="00990DD1">
        <w:rPr>
          <w:rFonts w:eastAsia="Times New Roman" w:cs="Calibri"/>
          <w:sz w:val="28"/>
          <w:szCs w:val="28"/>
          <w:lang w:eastAsia="ro-RO"/>
        </w:rPr>
        <w:t>n</w:t>
      </w:r>
      <w:r w:rsidR="00990DD1" w:rsidRPr="00A05253">
        <w:rPr>
          <w:rFonts w:eastAsia="Times New Roman" w:cs="Calibri"/>
          <w:sz w:val="28"/>
          <w:szCs w:val="28"/>
          <w:lang w:eastAsia="ro-RO"/>
        </w:rPr>
        <w:t>ațional</w:t>
      </w:r>
      <w:r w:rsidR="00592FD0" w:rsidRPr="00A05253">
        <w:rPr>
          <w:rFonts w:eastAsia="Times New Roman" w:cs="Calibri"/>
          <w:sz w:val="28"/>
          <w:szCs w:val="28"/>
          <w:lang w:eastAsia="ro-RO"/>
        </w:rPr>
        <w:t xml:space="preserve"> ; publicarea anuală a culegerilor de decizii ale curților de apel și </w:t>
      </w:r>
      <w:r>
        <w:rPr>
          <w:rFonts w:eastAsia="Times New Roman" w:cs="Calibri"/>
          <w:sz w:val="28"/>
          <w:szCs w:val="28"/>
          <w:lang w:eastAsia="ro-RO"/>
        </w:rPr>
        <w:t>Î</w:t>
      </w:r>
      <w:r w:rsidR="00551963" w:rsidRPr="00A05253">
        <w:rPr>
          <w:rFonts w:eastAsia="Times New Roman" w:cs="Calibri"/>
          <w:sz w:val="28"/>
          <w:szCs w:val="28"/>
          <w:lang w:eastAsia="ro-RO"/>
        </w:rPr>
        <w:t>CCJ,</w:t>
      </w:r>
      <w:r w:rsidR="00592FD0" w:rsidRPr="00A05253">
        <w:rPr>
          <w:rFonts w:eastAsia="Times New Roman" w:cs="Calibri"/>
          <w:sz w:val="28"/>
          <w:szCs w:val="28"/>
          <w:lang w:eastAsia="ro-RO"/>
        </w:rPr>
        <w:t xml:space="preserve"> dar și inițiativa unor magistrați de a analiza sub aspect doctrinar </w:t>
      </w:r>
      <w:r w:rsidR="001D0F00" w:rsidRPr="00A05253">
        <w:rPr>
          <w:rFonts w:eastAsia="Times New Roman" w:cs="Calibri"/>
          <w:sz w:val="28"/>
          <w:szCs w:val="28"/>
          <w:lang w:eastAsia="ro-RO"/>
        </w:rPr>
        <w:t xml:space="preserve"> norma de drept și </w:t>
      </w:r>
      <w:r w:rsidR="00592FD0" w:rsidRPr="00A05253">
        <w:rPr>
          <w:rFonts w:eastAsia="Times New Roman" w:cs="Calibri"/>
          <w:sz w:val="28"/>
          <w:szCs w:val="28"/>
          <w:lang w:eastAsia="ro-RO"/>
        </w:rPr>
        <w:t>jurisprudența.</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 xml:space="preserve">Pe lângă acestea, instituirea obligativității publicării integrale a hotărârilor pronunțate, responsabilizează redactorii hotărârilor, cu efecte </w:t>
      </w:r>
      <w:r w:rsidR="001D0F00" w:rsidRPr="00A05253">
        <w:rPr>
          <w:rFonts w:eastAsia="Times New Roman" w:cs="Calibri"/>
          <w:sz w:val="28"/>
          <w:szCs w:val="28"/>
          <w:lang w:eastAsia="ro-RO"/>
        </w:rPr>
        <w:t>pozitive în privinț</w:t>
      </w:r>
      <w:r w:rsidRPr="00A05253">
        <w:rPr>
          <w:rFonts w:eastAsia="Times New Roman" w:cs="Calibri"/>
          <w:sz w:val="28"/>
          <w:szCs w:val="28"/>
          <w:lang w:eastAsia="ro-RO"/>
        </w:rPr>
        <w:t>a calității motivărilor.</w:t>
      </w:r>
      <w:r w:rsidR="00551963" w:rsidRPr="00A05253">
        <w:rPr>
          <w:rFonts w:eastAsia="Times New Roman" w:cs="Calibri"/>
          <w:sz w:val="28"/>
          <w:szCs w:val="28"/>
          <w:lang w:eastAsia="ro-RO"/>
        </w:rPr>
        <w:t xml:space="preserve"> Din aceast</w:t>
      </w:r>
      <w:r w:rsidR="002C0282" w:rsidRPr="00A05253">
        <w:rPr>
          <w:rFonts w:eastAsia="Times New Roman" w:cs="Calibri"/>
          <w:sz w:val="28"/>
          <w:szCs w:val="28"/>
          <w:lang w:eastAsia="ro-RO"/>
        </w:rPr>
        <w:t>ă</w:t>
      </w:r>
      <w:r w:rsidR="00551963" w:rsidRPr="00A05253">
        <w:rPr>
          <w:rFonts w:eastAsia="Times New Roman" w:cs="Calibri"/>
          <w:sz w:val="28"/>
          <w:szCs w:val="28"/>
          <w:lang w:eastAsia="ro-RO"/>
        </w:rPr>
        <w:t xml:space="preserve"> perspectiv</w:t>
      </w:r>
      <w:r w:rsidR="002C0282" w:rsidRPr="00A05253">
        <w:rPr>
          <w:rFonts w:eastAsia="Times New Roman" w:cs="Calibri"/>
          <w:sz w:val="28"/>
          <w:szCs w:val="28"/>
          <w:lang w:eastAsia="ro-RO"/>
        </w:rPr>
        <w:t>ă, demersurile pentru funcț</w:t>
      </w:r>
      <w:r w:rsidR="00551963" w:rsidRPr="00A05253">
        <w:rPr>
          <w:rFonts w:eastAsia="Times New Roman" w:cs="Calibri"/>
          <w:sz w:val="28"/>
          <w:szCs w:val="28"/>
          <w:lang w:eastAsia="ro-RO"/>
        </w:rPr>
        <w:t>ionarea</w:t>
      </w:r>
      <w:r w:rsidR="00734B94">
        <w:rPr>
          <w:rFonts w:eastAsia="Times New Roman" w:cs="Calibri"/>
          <w:sz w:val="28"/>
          <w:szCs w:val="28"/>
          <w:lang w:eastAsia="ro-RO"/>
        </w:rPr>
        <w:t xml:space="preserve"> î</w:t>
      </w:r>
      <w:r w:rsidR="002C0282" w:rsidRPr="00A05253">
        <w:rPr>
          <w:rFonts w:eastAsia="Times New Roman" w:cs="Calibri"/>
          <w:sz w:val="28"/>
          <w:szCs w:val="28"/>
          <w:lang w:eastAsia="ro-RO"/>
        </w:rPr>
        <w:t>ntr-un termen câ</w:t>
      </w:r>
      <w:r w:rsidR="008554A3" w:rsidRPr="00A05253">
        <w:rPr>
          <w:rFonts w:eastAsia="Times New Roman" w:cs="Calibri"/>
          <w:sz w:val="28"/>
          <w:szCs w:val="28"/>
          <w:lang w:eastAsia="ro-RO"/>
        </w:rPr>
        <w:t>t mai scurt a</w:t>
      </w:r>
      <w:r w:rsidR="00551963" w:rsidRPr="00A05253">
        <w:rPr>
          <w:rFonts w:eastAsia="Times New Roman" w:cs="Calibri"/>
          <w:sz w:val="28"/>
          <w:szCs w:val="28"/>
          <w:lang w:eastAsia="ro-RO"/>
        </w:rPr>
        <w:t xml:space="preserve"> ROLLI se dovedesc </w:t>
      </w:r>
      <w:r w:rsidR="008554A3" w:rsidRPr="00A05253">
        <w:rPr>
          <w:rFonts w:eastAsia="Times New Roman" w:cs="Calibri"/>
          <w:sz w:val="28"/>
          <w:szCs w:val="28"/>
          <w:lang w:eastAsia="ro-RO"/>
        </w:rPr>
        <w:t xml:space="preserve">necesare </w:t>
      </w:r>
      <w:r w:rsidR="002C0282" w:rsidRPr="00A05253">
        <w:rPr>
          <w:rFonts w:eastAsia="Times New Roman" w:cs="Calibri"/>
          <w:sz w:val="28"/>
          <w:szCs w:val="28"/>
          <w:lang w:eastAsia="ro-RO"/>
        </w:rPr>
        <w:t>ș</w:t>
      </w:r>
      <w:r w:rsidR="008554A3" w:rsidRPr="00A05253">
        <w:rPr>
          <w:rFonts w:eastAsia="Times New Roman" w:cs="Calibri"/>
          <w:sz w:val="28"/>
          <w:szCs w:val="28"/>
          <w:lang w:eastAsia="ro-RO"/>
        </w:rPr>
        <w:t xml:space="preserve">i utile, nu numai din perspectiva </w:t>
      </w:r>
      <w:r w:rsidR="00734B94" w:rsidRPr="00A05253">
        <w:rPr>
          <w:rFonts w:eastAsia="Times New Roman" w:cs="Calibri"/>
          <w:sz w:val="28"/>
          <w:szCs w:val="28"/>
          <w:lang w:eastAsia="ro-RO"/>
        </w:rPr>
        <w:t>recomandărilor</w:t>
      </w:r>
      <w:r w:rsidR="008554A3" w:rsidRPr="00A05253">
        <w:rPr>
          <w:rFonts w:eastAsia="Times New Roman" w:cs="Calibri"/>
          <w:sz w:val="28"/>
          <w:szCs w:val="28"/>
          <w:lang w:eastAsia="ro-RO"/>
        </w:rPr>
        <w:t xml:space="preserve"> Raportului MCV</w:t>
      </w:r>
      <w:r w:rsidR="001D0F00" w:rsidRPr="00A05253">
        <w:rPr>
          <w:rFonts w:eastAsia="Times New Roman" w:cs="Calibri"/>
          <w:sz w:val="28"/>
          <w:szCs w:val="28"/>
          <w:lang w:eastAsia="ro-RO"/>
        </w:rPr>
        <w:t xml:space="preserve"> din anul 2012</w:t>
      </w:r>
      <w:r w:rsidR="008554A3" w:rsidRPr="00A05253">
        <w:rPr>
          <w:rFonts w:eastAsia="Times New Roman" w:cs="Calibri"/>
          <w:sz w:val="28"/>
          <w:szCs w:val="28"/>
          <w:lang w:eastAsia="ro-RO"/>
        </w:rPr>
        <w:t>, dar mai cu</w:t>
      </w:r>
      <w:r w:rsidR="00150DD8" w:rsidRPr="00A05253">
        <w:rPr>
          <w:rFonts w:eastAsia="Times New Roman" w:cs="Calibri"/>
          <w:sz w:val="28"/>
          <w:szCs w:val="28"/>
          <w:lang w:eastAsia="ro-RO"/>
        </w:rPr>
        <w:t xml:space="preserve"> seama ca sprijin acordat justi</w:t>
      </w:r>
      <w:r w:rsidR="00C3724B" w:rsidRPr="00A05253">
        <w:rPr>
          <w:rFonts w:eastAsia="Times New Roman" w:cs="Calibri"/>
          <w:sz w:val="28"/>
          <w:szCs w:val="28"/>
          <w:lang w:eastAsia="ro-RO"/>
        </w:rPr>
        <w:t>ț</w:t>
      </w:r>
      <w:r w:rsidR="008554A3" w:rsidRPr="00A05253">
        <w:rPr>
          <w:rFonts w:eastAsia="Times New Roman" w:cs="Calibri"/>
          <w:sz w:val="28"/>
          <w:szCs w:val="28"/>
          <w:lang w:eastAsia="ro-RO"/>
        </w:rPr>
        <w:t>iabilului.</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Adoptarea n</w:t>
      </w:r>
      <w:r w:rsidR="00DD255B" w:rsidRPr="00A05253">
        <w:rPr>
          <w:rFonts w:eastAsia="Times New Roman" w:cs="Calibri"/>
          <w:sz w:val="28"/>
          <w:szCs w:val="28"/>
          <w:lang w:eastAsia="ro-RO"/>
        </w:rPr>
        <w:t>oilor coduri</w:t>
      </w:r>
      <w:r w:rsidRPr="00A05253">
        <w:rPr>
          <w:rFonts w:eastAsia="Times New Roman" w:cs="Calibri"/>
          <w:sz w:val="28"/>
          <w:szCs w:val="28"/>
          <w:lang w:eastAsia="ro-RO"/>
        </w:rPr>
        <w:t>, po</w:t>
      </w:r>
      <w:r w:rsidR="00017CBE" w:rsidRPr="00A05253">
        <w:rPr>
          <w:rFonts w:eastAsia="Times New Roman" w:cs="Calibri"/>
          <w:sz w:val="28"/>
          <w:szCs w:val="28"/>
          <w:lang w:eastAsia="ro-RO"/>
        </w:rPr>
        <w:t>a</w:t>
      </w:r>
      <w:r w:rsidRPr="00A05253">
        <w:rPr>
          <w:rFonts w:eastAsia="Times New Roman" w:cs="Calibri"/>
          <w:sz w:val="28"/>
          <w:szCs w:val="28"/>
          <w:lang w:eastAsia="ro-RO"/>
        </w:rPr>
        <w:t>t</w:t>
      </w:r>
      <w:r w:rsidR="00017CBE" w:rsidRPr="00A05253">
        <w:rPr>
          <w:rFonts w:eastAsia="Times New Roman" w:cs="Calibri"/>
          <w:sz w:val="28"/>
          <w:szCs w:val="28"/>
          <w:lang w:eastAsia="ro-RO"/>
        </w:rPr>
        <w:t>e</w:t>
      </w:r>
      <w:r w:rsidRPr="00A05253">
        <w:rPr>
          <w:rFonts w:eastAsia="Times New Roman" w:cs="Calibri"/>
          <w:sz w:val="28"/>
          <w:szCs w:val="28"/>
          <w:lang w:eastAsia="ro-RO"/>
        </w:rPr>
        <w:t xml:space="preserve"> reprezenta circumstanțe cu efect pozitiv, cu condiția ca ele sa aducă o stabilitate normativă</w:t>
      </w:r>
      <w:r w:rsidR="00C3724B" w:rsidRPr="00A05253">
        <w:rPr>
          <w:rFonts w:eastAsia="Times New Roman" w:cs="Calibri"/>
          <w:sz w:val="28"/>
          <w:szCs w:val="28"/>
          <w:lang w:eastAsia="ro-RO"/>
        </w:rPr>
        <w:t xml:space="preserve"> ș</w:t>
      </w:r>
      <w:r w:rsidR="008554A3" w:rsidRPr="00A05253">
        <w:rPr>
          <w:rFonts w:eastAsia="Times New Roman" w:cs="Calibri"/>
          <w:sz w:val="28"/>
          <w:szCs w:val="28"/>
          <w:lang w:eastAsia="ro-RO"/>
        </w:rPr>
        <w:t>i o simplificare procedural</w:t>
      </w:r>
      <w:r w:rsidR="002C0282" w:rsidRPr="00A05253">
        <w:rPr>
          <w:rFonts w:eastAsia="Times New Roman" w:cs="Calibri"/>
          <w:sz w:val="28"/>
          <w:szCs w:val="28"/>
          <w:lang w:eastAsia="ro-RO"/>
        </w:rPr>
        <w:t>ă</w:t>
      </w:r>
      <w:r w:rsidRPr="00A05253">
        <w:rPr>
          <w:rFonts w:eastAsia="Times New Roman" w:cs="Calibri"/>
          <w:sz w:val="28"/>
          <w:szCs w:val="28"/>
          <w:lang w:eastAsia="ro-RO"/>
        </w:rPr>
        <w:t xml:space="preserve">.  </w:t>
      </w:r>
      <w:r w:rsidR="002C0282" w:rsidRPr="00A05253">
        <w:rPr>
          <w:rFonts w:eastAsia="Times New Roman" w:cs="Calibri"/>
          <w:sz w:val="28"/>
          <w:szCs w:val="28"/>
          <w:lang w:eastAsia="ro-RO"/>
        </w:rPr>
        <w:t>Scurta experiență</w:t>
      </w:r>
      <w:r w:rsidR="008554A3" w:rsidRPr="00A05253">
        <w:rPr>
          <w:rFonts w:eastAsia="Times New Roman" w:cs="Calibri"/>
          <w:sz w:val="28"/>
          <w:szCs w:val="28"/>
          <w:lang w:eastAsia="ro-RO"/>
        </w:rPr>
        <w:t xml:space="preserve"> a aplic</w:t>
      </w:r>
      <w:r w:rsidR="002C0282" w:rsidRPr="00A05253">
        <w:rPr>
          <w:rFonts w:eastAsia="Times New Roman" w:cs="Calibri"/>
          <w:sz w:val="28"/>
          <w:szCs w:val="28"/>
          <w:lang w:eastAsia="ro-RO"/>
        </w:rPr>
        <w:t>ă</w:t>
      </w:r>
      <w:r w:rsidR="008554A3" w:rsidRPr="00A05253">
        <w:rPr>
          <w:rFonts w:eastAsia="Times New Roman" w:cs="Calibri"/>
          <w:sz w:val="28"/>
          <w:szCs w:val="28"/>
          <w:lang w:eastAsia="ro-RO"/>
        </w:rPr>
        <w:t>rii C</w:t>
      </w:r>
      <w:r w:rsidR="004F38BF" w:rsidRPr="00A05253">
        <w:rPr>
          <w:rFonts w:eastAsia="Times New Roman" w:cs="Calibri"/>
          <w:sz w:val="28"/>
          <w:szCs w:val="28"/>
          <w:lang w:eastAsia="ro-RO"/>
        </w:rPr>
        <w:t>odului de procedur</w:t>
      </w:r>
      <w:r w:rsidR="002C0282" w:rsidRPr="00A05253">
        <w:rPr>
          <w:rFonts w:eastAsia="Times New Roman" w:cs="Calibri"/>
          <w:sz w:val="28"/>
          <w:szCs w:val="28"/>
          <w:lang w:eastAsia="ro-RO"/>
        </w:rPr>
        <w:t>ă</w:t>
      </w:r>
      <w:r w:rsidR="004F38BF" w:rsidRPr="00A05253">
        <w:rPr>
          <w:rFonts w:eastAsia="Times New Roman" w:cs="Calibri"/>
          <w:sz w:val="28"/>
          <w:szCs w:val="28"/>
          <w:lang w:eastAsia="ro-RO"/>
        </w:rPr>
        <w:t xml:space="preserve"> civil</w:t>
      </w:r>
      <w:r w:rsidR="002C0282" w:rsidRPr="00A05253">
        <w:rPr>
          <w:rFonts w:eastAsia="Times New Roman" w:cs="Calibri"/>
          <w:sz w:val="28"/>
          <w:szCs w:val="28"/>
          <w:lang w:eastAsia="ro-RO"/>
        </w:rPr>
        <w:t xml:space="preserve">ă, relevă </w:t>
      </w:r>
      <w:r w:rsidR="00734B94" w:rsidRPr="00A05253">
        <w:rPr>
          <w:rFonts w:eastAsia="Times New Roman" w:cs="Calibri"/>
          <w:sz w:val="28"/>
          <w:szCs w:val="28"/>
          <w:lang w:eastAsia="ro-RO"/>
        </w:rPr>
        <w:t>însă</w:t>
      </w:r>
      <w:r w:rsidR="002C0282" w:rsidRPr="00A05253">
        <w:rPr>
          <w:rFonts w:eastAsia="Times New Roman" w:cs="Calibri"/>
          <w:sz w:val="28"/>
          <w:szCs w:val="28"/>
          <w:lang w:eastAsia="ro-RO"/>
        </w:rPr>
        <w:t xml:space="preserve"> și complicații </w:t>
      </w:r>
      <w:r w:rsidR="00734B94">
        <w:rPr>
          <w:rFonts w:eastAsia="Times New Roman" w:cs="Calibri"/>
          <w:sz w:val="28"/>
          <w:szCs w:val="28"/>
          <w:lang w:eastAsia="ro-RO"/>
        </w:rPr>
        <w:t>î</w:t>
      </w:r>
      <w:r w:rsidR="002C0282" w:rsidRPr="00A05253">
        <w:rPr>
          <w:rFonts w:eastAsia="Times New Roman" w:cs="Calibri"/>
          <w:sz w:val="28"/>
          <w:szCs w:val="28"/>
          <w:lang w:eastAsia="ro-RO"/>
        </w:rPr>
        <w:t>n circuitul dosarelor și transparenț</w:t>
      </w:r>
      <w:r w:rsidR="004F38BF" w:rsidRPr="00A05253">
        <w:rPr>
          <w:rFonts w:eastAsia="Times New Roman" w:cs="Calibri"/>
          <w:sz w:val="28"/>
          <w:szCs w:val="28"/>
          <w:lang w:eastAsia="ro-RO"/>
        </w:rPr>
        <w:t xml:space="preserve">a actului procedural, </w:t>
      </w:r>
      <w:r w:rsidR="00734B94">
        <w:rPr>
          <w:rFonts w:eastAsia="Times New Roman" w:cs="Calibri"/>
          <w:sz w:val="28"/>
          <w:szCs w:val="28"/>
          <w:lang w:eastAsia="ro-RO"/>
        </w:rPr>
        <w:t>î</w:t>
      </w:r>
      <w:r w:rsidR="004F38BF" w:rsidRPr="00A05253">
        <w:rPr>
          <w:rFonts w:eastAsia="Times New Roman" w:cs="Calibri"/>
          <w:sz w:val="28"/>
          <w:szCs w:val="28"/>
          <w:lang w:eastAsia="ro-RO"/>
        </w:rPr>
        <w:t>n faza nepublic</w:t>
      </w:r>
      <w:r w:rsidR="002C0282" w:rsidRPr="00A05253">
        <w:rPr>
          <w:rFonts w:eastAsia="Times New Roman" w:cs="Calibri"/>
          <w:sz w:val="28"/>
          <w:szCs w:val="28"/>
          <w:lang w:eastAsia="ro-RO"/>
        </w:rPr>
        <w:t>ă</w:t>
      </w:r>
      <w:r w:rsidR="004F38BF" w:rsidRPr="00A05253">
        <w:rPr>
          <w:rFonts w:eastAsia="Times New Roman" w:cs="Calibri"/>
          <w:sz w:val="28"/>
          <w:szCs w:val="28"/>
          <w:lang w:eastAsia="ro-RO"/>
        </w:rPr>
        <w:t xml:space="preserve"> a procesului</w:t>
      </w:r>
      <w:r w:rsidR="002F52E0" w:rsidRPr="00A05253">
        <w:rPr>
          <w:rFonts w:eastAsia="Times New Roman" w:cs="Calibri"/>
          <w:sz w:val="28"/>
          <w:szCs w:val="28"/>
          <w:lang w:eastAsia="ro-RO"/>
        </w:rPr>
        <w:t xml:space="preserve">, </w:t>
      </w:r>
      <w:r w:rsidR="002C0282" w:rsidRPr="00A05253">
        <w:rPr>
          <w:rFonts w:eastAsia="Times New Roman" w:cs="Calibri"/>
          <w:sz w:val="28"/>
          <w:szCs w:val="28"/>
          <w:lang w:eastAsia="ro-RO"/>
        </w:rPr>
        <w:t xml:space="preserve">probleme </w:t>
      </w:r>
      <w:r w:rsidR="001D0F00" w:rsidRPr="00A05253">
        <w:rPr>
          <w:rFonts w:eastAsia="Times New Roman" w:cs="Calibri"/>
          <w:sz w:val="28"/>
          <w:szCs w:val="28"/>
          <w:lang w:eastAsia="ro-RO"/>
        </w:rPr>
        <w:t>î</w:t>
      </w:r>
      <w:r w:rsidR="002F52E0" w:rsidRPr="00A05253">
        <w:rPr>
          <w:rFonts w:eastAsia="Times New Roman" w:cs="Calibri"/>
          <w:sz w:val="28"/>
          <w:szCs w:val="28"/>
          <w:lang w:eastAsia="ro-RO"/>
        </w:rPr>
        <w:t>nc</w:t>
      </w:r>
      <w:r w:rsidR="002C0282" w:rsidRPr="00A05253">
        <w:rPr>
          <w:rFonts w:eastAsia="Times New Roman" w:cs="Calibri"/>
          <w:sz w:val="28"/>
          <w:szCs w:val="28"/>
          <w:lang w:eastAsia="ro-RO"/>
        </w:rPr>
        <w:t>ă nerezol</w:t>
      </w:r>
      <w:r w:rsidR="001D0F00" w:rsidRPr="00A05253">
        <w:rPr>
          <w:rFonts w:eastAsia="Times New Roman" w:cs="Calibri"/>
          <w:sz w:val="28"/>
          <w:szCs w:val="28"/>
          <w:lang w:eastAsia="ro-RO"/>
        </w:rPr>
        <w:t>vate și cu mari dificultăți de î</w:t>
      </w:r>
      <w:r w:rsidR="002C0282" w:rsidRPr="00A05253">
        <w:rPr>
          <w:rFonts w:eastAsia="Times New Roman" w:cs="Calibri"/>
          <w:sz w:val="28"/>
          <w:szCs w:val="28"/>
          <w:lang w:eastAsia="ro-RO"/>
        </w:rPr>
        <w:t>nlă</w:t>
      </w:r>
      <w:r w:rsidR="002F52E0" w:rsidRPr="00A05253">
        <w:rPr>
          <w:rFonts w:eastAsia="Times New Roman" w:cs="Calibri"/>
          <w:sz w:val="28"/>
          <w:szCs w:val="28"/>
          <w:lang w:eastAsia="ro-RO"/>
        </w:rPr>
        <w:t>turare.</w:t>
      </w:r>
      <w:r w:rsidRPr="00A05253">
        <w:rPr>
          <w:rFonts w:eastAsia="Times New Roman" w:cs="Calibri"/>
          <w:sz w:val="28"/>
          <w:szCs w:val="28"/>
          <w:lang w:eastAsia="ro-RO"/>
        </w:rPr>
        <w:t xml:space="preserve"> </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Analiza activității din punctul de vedere al „ punctelor slabe”</w:t>
      </w:r>
      <w:r w:rsidR="002C0282" w:rsidRPr="00A05253">
        <w:rPr>
          <w:rFonts w:eastAsia="Times New Roman" w:cs="Calibri"/>
          <w:sz w:val="28"/>
          <w:szCs w:val="28"/>
          <w:lang w:eastAsia="ro-RO"/>
        </w:rPr>
        <w:t>, relevă</w:t>
      </w:r>
      <w:r w:rsidRPr="00A05253">
        <w:rPr>
          <w:rFonts w:eastAsia="Times New Roman" w:cs="Calibri"/>
          <w:sz w:val="28"/>
          <w:szCs w:val="28"/>
          <w:lang w:eastAsia="ro-RO"/>
        </w:rPr>
        <w:t xml:space="preserve"> disfuncții determinate cu precădere </w:t>
      </w:r>
      <w:r w:rsidR="002C0282" w:rsidRPr="00A05253">
        <w:rPr>
          <w:rFonts w:eastAsia="Times New Roman" w:cs="Calibri"/>
          <w:sz w:val="28"/>
          <w:szCs w:val="28"/>
          <w:lang w:eastAsia="ro-RO"/>
        </w:rPr>
        <w:t xml:space="preserve">de </w:t>
      </w:r>
      <w:r w:rsidR="00734B94" w:rsidRPr="00A05253">
        <w:rPr>
          <w:rFonts w:eastAsia="Times New Roman" w:cs="Calibri"/>
          <w:sz w:val="28"/>
          <w:szCs w:val="28"/>
          <w:lang w:eastAsia="ro-RO"/>
        </w:rPr>
        <w:t>infrastructura</w:t>
      </w:r>
      <w:r w:rsidR="002C0282" w:rsidRPr="00A05253">
        <w:rPr>
          <w:rFonts w:eastAsia="Times New Roman" w:cs="Calibri"/>
          <w:sz w:val="28"/>
          <w:szCs w:val="28"/>
          <w:lang w:eastAsia="ro-RO"/>
        </w:rPr>
        <w:t xml:space="preserve"> ș</w:t>
      </w:r>
      <w:r w:rsidR="004F38BF" w:rsidRPr="00A05253">
        <w:rPr>
          <w:rFonts w:eastAsia="Times New Roman" w:cs="Calibri"/>
          <w:sz w:val="28"/>
          <w:szCs w:val="28"/>
          <w:lang w:eastAsia="ro-RO"/>
        </w:rPr>
        <w:t>i</w:t>
      </w:r>
      <w:r w:rsidR="008554A3" w:rsidRPr="00A05253">
        <w:rPr>
          <w:rFonts w:eastAsia="Times New Roman" w:cs="Calibri"/>
          <w:sz w:val="28"/>
          <w:szCs w:val="28"/>
          <w:lang w:eastAsia="ro-RO"/>
        </w:rPr>
        <w:t xml:space="preserve"> reglementări</w:t>
      </w:r>
      <w:r w:rsidR="002C0282" w:rsidRPr="00A05253">
        <w:rPr>
          <w:rFonts w:eastAsia="Times New Roman" w:cs="Calibri"/>
          <w:sz w:val="28"/>
          <w:szCs w:val="28"/>
          <w:lang w:eastAsia="ro-RO"/>
        </w:rPr>
        <w:t>le</w:t>
      </w:r>
      <w:r w:rsidR="008554A3" w:rsidRPr="00A05253">
        <w:rPr>
          <w:rFonts w:eastAsia="Times New Roman" w:cs="Calibri"/>
          <w:sz w:val="28"/>
          <w:szCs w:val="28"/>
          <w:lang w:eastAsia="ro-RO"/>
        </w:rPr>
        <w:t xml:space="preserve"> neadecvate sau</w:t>
      </w:r>
      <w:r w:rsidRPr="00A05253">
        <w:rPr>
          <w:rFonts w:eastAsia="Times New Roman" w:cs="Calibri"/>
          <w:sz w:val="28"/>
          <w:szCs w:val="28"/>
          <w:lang w:eastAsia="ro-RO"/>
        </w:rPr>
        <w:t xml:space="preserve"> l</w:t>
      </w:r>
      <w:r w:rsidR="008554A3" w:rsidRPr="00A05253">
        <w:rPr>
          <w:rFonts w:eastAsia="Times New Roman" w:cs="Calibri"/>
          <w:sz w:val="28"/>
          <w:szCs w:val="28"/>
          <w:lang w:eastAsia="ro-RO"/>
        </w:rPr>
        <w:t xml:space="preserve">acunare </w:t>
      </w:r>
      <w:r w:rsidRPr="00A05253">
        <w:rPr>
          <w:rFonts w:eastAsia="Times New Roman" w:cs="Calibri"/>
          <w:sz w:val="28"/>
          <w:szCs w:val="28"/>
          <w:lang w:eastAsia="ro-RO"/>
        </w:rPr>
        <w:t xml:space="preserve">. </w:t>
      </w:r>
    </w:p>
    <w:p w:rsidR="00592FD0" w:rsidRPr="00A05253" w:rsidRDefault="001D0F00" w:rsidP="00B956A2">
      <w:pPr>
        <w:ind w:firstLine="708"/>
        <w:jc w:val="both"/>
        <w:rPr>
          <w:rFonts w:eastAsia="Times New Roman" w:cs="Calibri"/>
          <w:sz w:val="28"/>
          <w:szCs w:val="28"/>
          <w:lang w:eastAsia="ro-RO"/>
        </w:rPr>
      </w:pPr>
      <w:r w:rsidRPr="00A05253">
        <w:rPr>
          <w:rFonts w:eastAsia="Times New Roman" w:cs="Calibri"/>
          <w:sz w:val="28"/>
          <w:szCs w:val="28"/>
          <w:lang w:eastAsia="ro-RO"/>
        </w:rPr>
        <w:t>Astfel, volumul de activitate î</w:t>
      </w:r>
      <w:r w:rsidR="004F38BF" w:rsidRPr="00A05253">
        <w:rPr>
          <w:rFonts w:eastAsia="Times New Roman" w:cs="Calibri"/>
          <w:sz w:val="28"/>
          <w:szCs w:val="28"/>
          <w:lang w:eastAsia="ro-RO"/>
        </w:rPr>
        <w:t>n raport cu resursele umane r</w:t>
      </w:r>
      <w:r w:rsidR="002C0282" w:rsidRPr="00A05253">
        <w:rPr>
          <w:rFonts w:eastAsia="Times New Roman" w:cs="Calibri"/>
          <w:sz w:val="28"/>
          <w:szCs w:val="28"/>
          <w:lang w:eastAsia="ro-RO"/>
        </w:rPr>
        <w:t>ămâ</w:t>
      </w:r>
      <w:r w:rsidRPr="00A05253">
        <w:rPr>
          <w:rFonts w:eastAsia="Times New Roman" w:cs="Calibri"/>
          <w:sz w:val="28"/>
          <w:szCs w:val="28"/>
          <w:lang w:eastAsia="ro-RO"/>
        </w:rPr>
        <w:t>ne î</w:t>
      </w:r>
      <w:r w:rsidR="004F38BF" w:rsidRPr="00A05253">
        <w:rPr>
          <w:rFonts w:eastAsia="Times New Roman" w:cs="Calibri"/>
          <w:sz w:val="28"/>
          <w:szCs w:val="28"/>
          <w:lang w:eastAsia="ro-RO"/>
        </w:rPr>
        <w:t>n continuare</w:t>
      </w:r>
      <w:r w:rsidRPr="00A05253">
        <w:rPr>
          <w:rFonts w:eastAsia="Times New Roman" w:cs="Calibri"/>
          <w:sz w:val="28"/>
          <w:szCs w:val="28"/>
          <w:lang w:eastAsia="ro-RO"/>
        </w:rPr>
        <w:t xml:space="preserve"> foarte mare, având î</w:t>
      </w:r>
      <w:r w:rsidR="00592FD0" w:rsidRPr="00A05253">
        <w:rPr>
          <w:rFonts w:eastAsia="Times New Roman" w:cs="Calibri"/>
          <w:sz w:val="28"/>
          <w:szCs w:val="28"/>
          <w:lang w:eastAsia="ro-RO"/>
        </w:rPr>
        <w:t xml:space="preserve">n vedere obiectivele și calitatea lucrărilor ce trebuiesc efectuate. </w:t>
      </w:r>
      <w:r w:rsidR="004F38BF" w:rsidRPr="00A05253">
        <w:rPr>
          <w:rFonts w:eastAsia="Times New Roman" w:cs="Calibri"/>
          <w:sz w:val="28"/>
          <w:szCs w:val="28"/>
          <w:lang w:eastAsia="ro-RO"/>
        </w:rPr>
        <w:t>Insuficiența resurselor umane sau</w:t>
      </w:r>
      <w:r w:rsidR="00592FD0" w:rsidRPr="00A05253">
        <w:rPr>
          <w:rFonts w:eastAsia="Times New Roman" w:cs="Calibri"/>
          <w:sz w:val="28"/>
          <w:szCs w:val="28"/>
          <w:lang w:eastAsia="ro-RO"/>
        </w:rPr>
        <w:t xml:space="preserve"> a unor</w:t>
      </w:r>
      <w:r w:rsidR="002C0282" w:rsidRPr="00A05253">
        <w:rPr>
          <w:rFonts w:eastAsia="Times New Roman" w:cs="Calibri"/>
          <w:sz w:val="28"/>
          <w:szCs w:val="28"/>
          <w:lang w:eastAsia="ro-RO"/>
        </w:rPr>
        <w:t xml:space="preserve">a din </w:t>
      </w:r>
      <w:r w:rsidR="00592FD0" w:rsidRPr="00A05253">
        <w:rPr>
          <w:rFonts w:eastAsia="Times New Roman" w:cs="Calibri"/>
          <w:sz w:val="28"/>
          <w:szCs w:val="28"/>
          <w:lang w:eastAsia="ro-RO"/>
        </w:rPr>
        <w:t xml:space="preserve"> scheme</w:t>
      </w:r>
      <w:r w:rsidR="002C0282" w:rsidRPr="00A05253">
        <w:rPr>
          <w:rFonts w:eastAsia="Times New Roman" w:cs="Calibri"/>
          <w:sz w:val="28"/>
          <w:szCs w:val="28"/>
          <w:lang w:eastAsia="ro-RO"/>
        </w:rPr>
        <w:t>le</w:t>
      </w:r>
      <w:r w:rsidR="00592FD0" w:rsidRPr="00A05253">
        <w:rPr>
          <w:rFonts w:eastAsia="Times New Roman" w:cs="Calibri"/>
          <w:sz w:val="28"/>
          <w:szCs w:val="28"/>
          <w:lang w:eastAsia="ro-RO"/>
        </w:rPr>
        <w:t xml:space="preserve"> necorelate cu volumul de activitate, conduce implacabil la disfuncțio</w:t>
      </w:r>
      <w:r w:rsidRPr="00A05253">
        <w:rPr>
          <w:rFonts w:eastAsia="Times New Roman" w:cs="Calibri"/>
          <w:sz w:val="28"/>
          <w:szCs w:val="28"/>
          <w:lang w:eastAsia="ro-RO"/>
        </w:rPr>
        <w:t xml:space="preserve">nalități care se </w:t>
      </w:r>
      <w:r w:rsidR="006E7E71" w:rsidRPr="00A05253">
        <w:rPr>
          <w:rFonts w:eastAsia="Times New Roman" w:cs="Calibri"/>
          <w:sz w:val="28"/>
          <w:szCs w:val="28"/>
          <w:lang w:eastAsia="ro-RO"/>
        </w:rPr>
        <w:t>repercutează</w:t>
      </w:r>
      <w:r w:rsidRPr="00A05253">
        <w:rPr>
          <w:rFonts w:eastAsia="Times New Roman" w:cs="Calibri"/>
          <w:sz w:val="28"/>
          <w:szCs w:val="28"/>
          <w:lang w:eastAsia="ro-RO"/>
        </w:rPr>
        <w:t xml:space="preserve"> asupra</w:t>
      </w:r>
      <w:r w:rsidR="00592FD0" w:rsidRPr="00A05253">
        <w:rPr>
          <w:rFonts w:eastAsia="Times New Roman" w:cs="Calibri"/>
          <w:sz w:val="28"/>
          <w:szCs w:val="28"/>
          <w:lang w:eastAsia="ro-RO"/>
        </w:rPr>
        <w:t xml:space="preserve"> eficienț</w:t>
      </w:r>
      <w:r w:rsidRPr="00A05253">
        <w:rPr>
          <w:rFonts w:eastAsia="Times New Roman" w:cs="Calibri"/>
          <w:sz w:val="28"/>
          <w:szCs w:val="28"/>
          <w:lang w:eastAsia="ro-RO"/>
        </w:rPr>
        <w:t>ei și calității</w:t>
      </w:r>
      <w:r w:rsidR="00592FD0" w:rsidRPr="00A05253">
        <w:rPr>
          <w:rFonts w:eastAsia="Times New Roman" w:cs="Calibri"/>
          <w:sz w:val="28"/>
          <w:szCs w:val="28"/>
          <w:lang w:eastAsia="ro-RO"/>
        </w:rPr>
        <w:t xml:space="preserve"> actului de </w:t>
      </w:r>
      <w:r w:rsidR="006E7E71" w:rsidRPr="00A05253">
        <w:rPr>
          <w:rFonts w:eastAsia="Times New Roman" w:cs="Calibri"/>
          <w:sz w:val="28"/>
          <w:szCs w:val="28"/>
          <w:lang w:eastAsia="ro-RO"/>
        </w:rPr>
        <w:t>justiție</w:t>
      </w:r>
      <w:r w:rsidR="00592FD0" w:rsidRPr="00A05253">
        <w:rPr>
          <w:rFonts w:eastAsia="Times New Roman" w:cs="Calibri"/>
          <w:sz w:val="28"/>
          <w:szCs w:val="28"/>
          <w:lang w:eastAsia="ro-RO"/>
        </w:rPr>
        <w:t>. La acea</w:t>
      </w:r>
      <w:r w:rsidRPr="00A05253">
        <w:rPr>
          <w:rFonts w:eastAsia="Times New Roman" w:cs="Calibri"/>
          <w:sz w:val="28"/>
          <w:szCs w:val="28"/>
          <w:lang w:eastAsia="ro-RO"/>
        </w:rPr>
        <w:t>sta se adaugă perioadele lungi î</w:t>
      </w:r>
      <w:r w:rsidR="00592FD0" w:rsidRPr="00A05253">
        <w:rPr>
          <w:rFonts w:eastAsia="Times New Roman" w:cs="Calibri"/>
          <w:sz w:val="28"/>
          <w:szCs w:val="28"/>
          <w:lang w:eastAsia="ro-RO"/>
        </w:rPr>
        <w:t xml:space="preserve">n care posturile vacante nu sunt ocupate, din pricina unor proceduri greoaie, </w:t>
      </w:r>
      <w:r w:rsidRPr="00A05253">
        <w:rPr>
          <w:rFonts w:eastAsia="Times New Roman" w:cs="Calibri"/>
          <w:sz w:val="28"/>
          <w:szCs w:val="28"/>
          <w:lang w:eastAsia="ro-RO"/>
        </w:rPr>
        <w:t>î</w:t>
      </w:r>
      <w:r w:rsidR="00592FD0" w:rsidRPr="00A05253">
        <w:rPr>
          <w:rFonts w:eastAsia="Times New Roman" w:cs="Calibri"/>
          <w:sz w:val="28"/>
          <w:szCs w:val="28"/>
          <w:lang w:eastAsia="ro-RO"/>
        </w:rPr>
        <w:t xml:space="preserve">ncă neadecvate, sau a reticenței  ocupării unora dintre acestea. Relevantă este </w:t>
      </w:r>
      <w:r w:rsidRPr="00A05253">
        <w:rPr>
          <w:rFonts w:eastAsia="Times New Roman" w:cs="Calibri"/>
          <w:sz w:val="28"/>
          <w:szCs w:val="28"/>
          <w:lang w:eastAsia="ro-RO"/>
        </w:rPr>
        <w:t>î</w:t>
      </w:r>
      <w:r w:rsidR="00592FD0" w:rsidRPr="00A05253">
        <w:rPr>
          <w:rFonts w:eastAsia="Times New Roman" w:cs="Calibri"/>
          <w:sz w:val="28"/>
          <w:szCs w:val="28"/>
          <w:lang w:eastAsia="ro-RO"/>
        </w:rPr>
        <w:t>nsă situația actuală, cu manifestări de criză profundă a resurselor umane</w:t>
      </w:r>
      <w:r w:rsidR="00EA3EAA" w:rsidRPr="00A05253">
        <w:rPr>
          <w:rFonts w:eastAsia="Times New Roman" w:cs="Calibri"/>
          <w:sz w:val="28"/>
          <w:szCs w:val="28"/>
          <w:lang w:eastAsia="ro-RO"/>
        </w:rPr>
        <w:t>, a</w:t>
      </w:r>
      <w:r w:rsidR="00592FD0" w:rsidRPr="00A05253">
        <w:rPr>
          <w:rFonts w:eastAsia="Times New Roman" w:cs="Calibri"/>
          <w:sz w:val="28"/>
          <w:szCs w:val="28"/>
          <w:lang w:eastAsia="ro-RO"/>
        </w:rPr>
        <w:t xml:space="preserve"> iminentei aplicări a</w:t>
      </w:r>
      <w:r w:rsidR="002C0282" w:rsidRPr="00A05253">
        <w:rPr>
          <w:rFonts w:eastAsia="Times New Roman" w:cs="Calibri"/>
          <w:sz w:val="28"/>
          <w:szCs w:val="28"/>
          <w:lang w:eastAsia="ro-RO"/>
        </w:rPr>
        <w:t xml:space="preserve"> noilor coduri penal ș</w:t>
      </w:r>
      <w:r w:rsidR="004F38BF" w:rsidRPr="00A05253">
        <w:rPr>
          <w:rFonts w:eastAsia="Times New Roman" w:cs="Calibri"/>
          <w:sz w:val="28"/>
          <w:szCs w:val="28"/>
          <w:lang w:eastAsia="ro-RO"/>
        </w:rPr>
        <w:t>i de procedur</w:t>
      </w:r>
      <w:r w:rsidR="002C0282" w:rsidRPr="00A05253">
        <w:rPr>
          <w:rFonts w:eastAsia="Times New Roman" w:cs="Calibri"/>
          <w:sz w:val="28"/>
          <w:szCs w:val="28"/>
          <w:lang w:eastAsia="ro-RO"/>
        </w:rPr>
        <w:t>ă</w:t>
      </w:r>
      <w:r w:rsidR="004F38BF" w:rsidRPr="00A05253">
        <w:rPr>
          <w:rFonts w:eastAsia="Times New Roman" w:cs="Calibri"/>
          <w:sz w:val="28"/>
          <w:szCs w:val="28"/>
          <w:lang w:eastAsia="ro-RO"/>
        </w:rPr>
        <w:t xml:space="preserve"> penal</w:t>
      </w:r>
      <w:r w:rsidR="002C0282" w:rsidRPr="00A05253">
        <w:rPr>
          <w:rFonts w:eastAsia="Times New Roman" w:cs="Calibri"/>
          <w:sz w:val="28"/>
          <w:szCs w:val="28"/>
          <w:lang w:eastAsia="ro-RO"/>
        </w:rPr>
        <w:t>ă</w:t>
      </w:r>
      <w:r w:rsidR="004F38BF" w:rsidRPr="00A05253">
        <w:rPr>
          <w:rFonts w:eastAsia="Times New Roman" w:cs="Calibri"/>
          <w:sz w:val="28"/>
          <w:szCs w:val="28"/>
          <w:lang w:eastAsia="ro-RO"/>
        </w:rPr>
        <w:t>.</w:t>
      </w:r>
    </w:p>
    <w:p w:rsidR="00592FD0" w:rsidRPr="00A05253" w:rsidRDefault="00592FD0" w:rsidP="00B956A2">
      <w:pPr>
        <w:jc w:val="both"/>
        <w:rPr>
          <w:rFonts w:eastAsia="Times New Roman" w:cs="Calibri"/>
          <w:sz w:val="28"/>
          <w:szCs w:val="28"/>
          <w:lang w:eastAsia="ro-RO"/>
        </w:rPr>
      </w:pPr>
      <w:r w:rsidRPr="00A05253">
        <w:rPr>
          <w:rFonts w:eastAsia="Times New Roman" w:cs="Calibri"/>
          <w:sz w:val="28"/>
          <w:szCs w:val="28"/>
          <w:lang w:eastAsia="ro-RO"/>
        </w:rPr>
        <w:tab/>
      </w:r>
      <w:r w:rsidR="002C0282" w:rsidRPr="00A05253">
        <w:rPr>
          <w:rFonts w:eastAsia="Times New Roman" w:cs="Calibri"/>
          <w:sz w:val="28"/>
          <w:szCs w:val="28"/>
          <w:lang w:eastAsia="ro-RO"/>
        </w:rPr>
        <w:t>Cu toate eforturile ultimei perioade, s</w:t>
      </w:r>
      <w:r w:rsidRPr="00A05253">
        <w:rPr>
          <w:rFonts w:eastAsia="Times New Roman" w:cs="Calibri"/>
          <w:sz w:val="28"/>
          <w:szCs w:val="28"/>
          <w:lang w:eastAsia="ro-RO"/>
        </w:rPr>
        <w:t xml:space="preserve">pațiile </w:t>
      </w:r>
      <w:r w:rsidR="00D91A1F" w:rsidRPr="00A05253">
        <w:rPr>
          <w:rFonts w:eastAsia="Times New Roman" w:cs="Calibri"/>
          <w:sz w:val="28"/>
          <w:szCs w:val="28"/>
          <w:lang w:eastAsia="ro-RO"/>
        </w:rPr>
        <w:t>î</w:t>
      </w:r>
      <w:r w:rsidRPr="00A05253">
        <w:rPr>
          <w:rFonts w:eastAsia="Times New Roman" w:cs="Calibri"/>
          <w:sz w:val="28"/>
          <w:szCs w:val="28"/>
          <w:lang w:eastAsia="ro-RO"/>
        </w:rPr>
        <w:t xml:space="preserve">n care funcționează majoritatea instanțelor  este inadecvat reprezentativității acestora și </w:t>
      </w:r>
      <w:r w:rsidR="006E7E71" w:rsidRPr="00A05253">
        <w:rPr>
          <w:rFonts w:eastAsia="Times New Roman" w:cs="Calibri"/>
          <w:sz w:val="28"/>
          <w:szCs w:val="28"/>
          <w:lang w:eastAsia="ro-RO"/>
        </w:rPr>
        <w:t>funcționalității</w:t>
      </w:r>
      <w:r w:rsidR="00017CBE" w:rsidRPr="00A05253">
        <w:rPr>
          <w:rFonts w:eastAsia="Times New Roman" w:cs="Calibri"/>
          <w:sz w:val="28"/>
          <w:szCs w:val="28"/>
          <w:lang w:eastAsia="ro-RO"/>
        </w:rPr>
        <w:t xml:space="preserve"> lor : birouri </w:t>
      </w:r>
      <w:r w:rsidRPr="00A05253">
        <w:rPr>
          <w:rFonts w:eastAsia="Times New Roman" w:cs="Calibri"/>
          <w:sz w:val="28"/>
          <w:szCs w:val="28"/>
          <w:lang w:eastAsia="ro-RO"/>
        </w:rPr>
        <w:t xml:space="preserve">, arhive </w:t>
      </w:r>
      <w:r w:rsidR="006E7E71" w:rsidRPr="00A05253">
        <w:rPr>
          <w:rFonts w:eastAsia="Times New Roman" w:cs="Calibri"/>
          <w:sz w:val="28"/>
          <w:szCs w:val="28"/>
          <w:lang w:eastAsia="ro-RO"/>
        </w:rPr>
        <w:t>neîncăpătoare</w:t>
      </w:r>
      <w:r w:rsidRPr="00A05253">
        <w:rPr>
          <w:rFonts w:eastAsia="Times New Roman" w:cs="Calibri"/>
          <w:sz w:val="28"/>
          <w:szCs w:val="28"/>
          <w:lang w:eastAsia="ro-RO"/>
        </w:rPr>
        <w:t xml:space="preserve">, circuitul fluxului uman greu de rezolvat. Această disfuncționalitate este cu atât mai vizibilă </w:t>
      </w:r>
      <w:r w:rsidR="006E7E71">
        <w:rPr>
          <w:rFonts w:eastAsia="Times New Roman" w:cs="Calibri"/>
          <w:sz w:val="28"/>
          <w:szCs w:val="28"/>
          <w:lang w:eastAsia="ro-RO"/>
        </w:rPr>
        <w:t>î</w:t>
      </w:r>
      <w:r w:rsidRPr="00A05253">
        <w:rPr>
          <w:rFonts w:eastAsia="Times New Roman" w:cs="Calibri"/>
          <w:sz w:val="28"/>
          <w:szCs w:val="28"/>
          <w:lang w:eastAsia="ro-RO"/>
        </w:rPr>
        <w:t>n contextul noilor reglementări procedurale privind judecata in camera de consiliu.</w:t>
      </w:r>
    </w:p>
    <w:p w:rsidR="00592FD0" w:rsidRPr="00A05253" w:rsidRDefault="00592FD0" w:rsidP="00B956A2">
      <w:pPr>
        <w:jc w:val="both"/>
        <w:rPr>
          <w:rFonts w:eastAsia="Times New Roman" w:cs="Calibri"/>
          <w:sz w:val="28"/>
          <w:szCs w:val="28"/>
          <w:lang w:eastAsia="ro-RO"/>
        </w:rPr>
      </w:pPr>
      <w:r w:rsidRPr="00A05253">
        <w:rPr>
          <w:rFonts w:eastAsia="Times New Roman" w:cs="Calibri"/>
          <w:sz w:val="28"/>
          <w:szCs w:val="28"/>
          <w:lang w:eastAsia="ro-RO"/>
        </w:rPr>
        <w:lastRenderedPageBreak/>
        <w:tab/>
        <w:t>Dotarea materială este incapabilă să satisfacă necesitățile instanțelor. Nu numai aparatura necesară informării sau transmiterii datelor și actelor  nu corespunde nivelului actual, dar mai cu seama materialele documentare sunt insuficiente eficientizării muncii și obținerii rezultatelor scontate față de efortul depus.</w:t>
      </w:r>
      <w:r w:rsidR="00F3106F" w:rsidRPr="00A05253">
        <w:rPr>
          <w:rFonts w:eastAsia="Times New Roman" w:cs="Calibri"/>
          <w:sz w:val="28"/>
          <w:szCs w:val="28"/>
          <w:lang w:eastAsia="ro-RO"/>
        </w:rPr>
        <w:t xml:space="preserve"> Iar situația a devenit dramatică odată cu aplicarea noului Cod de procedură civilă, care obligă instanțele la multiplicarea cererilor și comunicar</w:t>
      </w:r>
      <w:r w:rsidR="00C3724B" w:rsidRPr="00A05253">
        <w:rPr>
          <w:rFonts w:eastAsia="Times New Roman" w:cs="Calibri"/>
          <w:sz w:val="28"/>
          <w:szCs w:val="28"/>
          <w:lang w:eastAsia="ro-RO"/>
        </w:rPr>
        <w:t>ea acestora, fără a fi reglementate</w:t>
      </w:r>
      <w:r w:rsidR="00F3106F" w:rsidRPr="00A05253">
        <w:rPr>
          <w:rFonts w:eastAsia="Times New Roman" w:cs="Calibri"/>
          <w:sz w:val="28"/>
          <w:szCs w:val="28"/>
          <w:lang w:eastAsia="ro-RO"/>
        </w:rPr>
        <w:t xml:space="preserve"> expres, determinat, cheltuieli pentru aceste operațiuni procedurale.  </w:t>
      </w:r>
    </w:p>
    <w:p w:rsidR="00592FD0" w:rsidRPr="00A05253" w:rsidRDefault="000E7D9D" w:rsidP="00B956A2">
      <w:pPr>
        <w:jc w:val="both"/>
        <w:rPr>
          <w:rFonts w:eastAsia="Times New Roman" w:cs="Calibri"/>
          <w:sz w:val="28"/>
          <w:szCs w:val="28"/>
          <w:lang w:eastAsia="ro-RO"/>
        </w:rPr>
      </w:pPr>
      <w:r w:rsidRPr="00A05253">
        <w:rPr>
          <w:rFonts w:eastAsia="Times New Roman" w:cs="Calibri"/>
          <w:sz w:val="28"/>
          <w:szCs w:val="28"/>
          <w:lang w:eastAsia="ro-RO"/>
        </w:rPr>
        <w:tab/>
      </w:r>
      <w:r w:rsidR="006E7E71" w:rsidRPr="00A05253">
        <w:rPr>
          <w:rFonts w:eastAsia="Times New Roman" w:cs="Calibri"/>
          <w:sz w:val="28"/>
          <w:szCs w:val="28"/>
          <w:lang w:eastAsia="ro-RO"/>
        </w:rPr>
        <w:t>Însă</w:t>
      </w:r>
      <w:r w:rsidRPr="00A05253">
        <w:rPr>
          <w:rFonts w:eastAsia="Times New Roman" w:cs="Calibri"/>
          <w:sz w:val="28"/>
          <w:szCs w:val="28"/>
          <w:lang w:eastAsia="ro-RO"/>
        </w:rPr>
        <w:t xml:space="preserve"> una dintre </w:t>
      </w:r>
      <w:r w:rsidR="00592FD0" w:rsidRPr="00A05253">
        <w:rPr>
          <w:rFonts w:eastAsia="Times New Roman" w:cs="Calibri"/>
          <w:sz w:val="28"/>
          <w:szCs w:val="28"/>
          <w:lang w:eastAsia="ro-RO"/>
        </w:rPr>
        <w:t xml:space="preserve"> stări</w:t>
      </w:r>
      <w:r w:rsidRPr="00A05253">
        <w:rPr>
          <w:rFonts w:eastAsia="Times New Roman" w:cs="Calibri"/>
          <w:sz w:val="28"/>
          <w:szCs w:val="28"/>
          <w:lang w:eastAsia="ro-RO"/>
        </w:rPr>
        <w:t>le care afectează sistemul judiciar</w:t>
      </w:r>
      <w:r w:rsidR="00592FD0" w:rsidRPr="00A05253">
        <w:rPr>
          <w:rFonts w:eastAsia="Times New Roman" w:cs="Calibri"/>
          <w:sz w:val="28"/>
          <w:szCs w:val="28"/>
          <w:lang w:eastAsia="ro-RO"/>
        </w:rPr>
        <w:t>, este aceea</w:t>
      </w:r>
      <w:r w:rsidRPr="00A05253">
        <w:rPr>
          <w:rFonts w:eastAsia="Times New Roman" w:cs="Calibri"/>
          <w:sz w:val="28"/>
          <w:szCs w:val="28"/>
          <w:lang w:eastAsia="ro-RO"/>
        </w:rPr>
        <w:t xml:space="preserve"> a instabilității</w:t>
      </w:r>
      <w:r w:rsidR="00592FD0" w:rsidRPr="00A05253">
        <w:rPr>
          <w:rFonts w:eastAsia="Times New Roman" w:cs="Calibri"/>
          <w:sz w:val="28"/>
          <w:szCs w:val="28"/>
          <w:lang w:eastAsia="ro-RO"/>
        </w:rPr>
        <w:t xml:space="preserve"> legislative, cu conotații direct negative </w:t>
      </w:r>
      <w:r w:rsidR="00D91A1F" w:rsidRPr="00A05253">
        <w:rPr>
          <w:rFonts w:eastAsia="Times New Roman" w:cs="Calibri"/>
          <w:sz w:val="28"/>
          <w:szCs w:val="28"/>
          <w:lang w:eastAsia="ro-RO"/>
        </w:rPr>
        <w:t>î</w:t>
      </w:r>
      <w:r w:rsidR="00592FD0" w:rsidRPr="00A05253">
        <w:rPr>
          <w:rFonts w:eastAsia="Times New Roman" w:cs="Calibri"/>
          <w:sz w:val="28"/>
          <w:szCs w:val="28"/>
          <w:lang w:eastAsia="ro-RO"/>
        </w:rPr>
        <w:t xml:space="preserve">n stabilirea unei jurisprudențe unitare pe </w:t>
      </w:r>
      <w:r w:rsidR="006E7E71" w:rsidRPr="00A05253">
        <w:rPr>
          <w:rFonts w:eastAsia="Times New Roman" w:cs="Calibri"/>
          <w:sz w:val="28"/>
          <w:szCs w:val="28"/>
          <w:lang w:eastAsia="ro-RO"/>
        </w:rPr>
        <w:t>termen</w:t>
      </w:r>
      <w:r w:rsidR="00592FD0" w:rsidRPr="00A05253">
        <w:rPr>
          <w:rFonts w:eastAsia="Times New Roman" w:cs="Calibri"/>
          <w:sz w:val="28"/>
          <w:szCs w:val="28"/>
          <w:lang w:eastAsia="ro-RO"/>
        </w:rPr>
        <w:t xml:space="preserve"> mediu și lung . Efectele negative se regăsesc și </w:t>
      </w:r>
      <w:r w:rsidR="006E7E71">
        <w:rPr>
          <w:rFonts w:eastAsia="Times New Roman" w:cs="Calibri"/>
          <w:sz w:val="28"/>
          <w:szCs w:val="28"/>
          <w:lang w:eastAsia="ro-RO"/>
        </w:rPr>
        <w:t>î</w:t>
      </w:r>
      <w:r w:rsidR="00592FD0" w:rsidRPr="00A05253">
        <w:rPr>
          <w:rFonts w:eastAsia="Times New Roman" w:cs="Calibri"/>
          <w:sz w:val="28"/>
          <w:szCs w:val="28"/>
          <w:lang w:eastAsia="ro-RO"/>
        </w:rPr>
        <w:t>n lips</w:t>
      </w:r>
      <w:r w:rsidR="00C3724B" w:rsidRPr="00A05253">
        <w:rPr>
          <w:rFonts w:eastAsia="Times New Roman" w:cs="Calibri"/>
          <w:sz w:val="28"/>
          <w:szCs w:val="28"/>
          <w:lang w:eastAsia="ro-RO"/>
        </w:rPr>
        <w:t>a de eficiență actului de justiț</w:t>
      </w:r>
      <w:r w:rsidR="00592FD0" w:rsidRPr="00A05253">
        <w:rPr>
          <w:rFonts w:eastAsia="Times New Roman" w:cs="Calibri"/>
          <w:sz w:val="28"/>
          <w:szCs w:val="28"/>
          <w:lang w:eastAsia="ro-RO"/>
        </w:rPr>
        <w:t xml:space="preserve">ie prin scăderea ritmului de  soluționare a cauzelor, </w:t>
      </w:r>
      <w:r w:rsidR="00D91A1F" w:rsidRPr="00A05253">
        <w:rPr>
          <w:rFonts w:eastAsia="Times New Roman" w:cs="Calibri"/>
          <w:sz w:val="28"/>
          <w:szCs w:val="28"/>
          <w:lang w:eastAsia="ro-RO"/>
        </w:rPr>
        <w:t>î</w:t>
      </w:r>
      <w:r w:rsidR="00592FD0" w:rsidRPr="00A05253">
        <w:rPr>
          <w:rFonts w:eastAsia="Times New Roman" w:cs="Calibri"/>
          <w:sz w:val="28"/>
          <w:szCs w:val="28"/>
          <w:lang w:eastAsia="ro-RO"/>
        </w:rPr>
        <w:t>n așteptarea unor soluții de principiu care să conducă la unificarea jurisprudenței.</w:t>
      </w:r>
      <w:r w:rsidR="008554A3" w:rsidRPr="00A05253">
        <w:rPr>
          <w:rFonts w:eastAsia="Times New Roman" w:cs="Calibri"/>
          <w:sz w:val="28"/>
          <w:szCs w:val="28"/>
          <w:lang w:eastAsia="ro-RO"/>
        </w:rPr>
        <w:t xml:space="preserve"> </w:t>
      </w:r>
      <w:r w:rsidR="006E7E71">
        <w:rPr>
          <w:rFonts w:eastAsia="Times New Roman" w:cs="Calibri"/>
          <w:sz w:val="28"/>
          <w:szCs w:val="28"/>
          <w:lang w:eastAsia="ro-RO"/>
        </w:rPr>
        <w:t>Î</w:t>
      </w:r>
      <w:r w:rsidR="008554A3" w:rsidRPr="00A05253">
        <w:rPr>
          <w:rFonts w:eastAsia="Times New Roman" w:cs="Calibri"/>
          <w:sz w:val="28"/>
          <w:szCs w:val="28"/>
          <w:lang w:eastAsia="ro-RO"/>
        </w:rPr>
        <w:t>n acest sens,</w:t>
      </w:r>
      <w:r w:rsidR="00D91A1F" w:rsidRPr="00A05253">
        <w:rPr>
          <w:rFonts w:eastAsia="Times New Roman" w:cs="Calibri"/>
          <w:sz w:val="28"/>
          <w:szCs w:val="28"/>
          <w:lang w:eastAsia="ro-RO"/>
        </w:rPr>
        <w:t xml:space="preserve"> </w:t>
      </w:r>
      <w:r w:rsidR="008554A3" w:rsidRPr="00A05253">
        <w:rPr>
          <w:rFonts w:eastAsia="Times New Roman" w:cs="Calibri"/>
          <w:sz w:val="28"/>
          <w:szCs w:val="28"/>
          <w:lang w:eastAsia="ro-RO"/>
        </w:rPr>
        <w:t xml:space="preserve">revine </w:t>
      </w:r>
      <w:r w:rsidR="006E7E71">
        <w:rPr>
          <w:rFonts w:eastAsia="Times New Roman" w:cs="Calibri"/>
          <w:sz w:val="28"/>
          <w:szCs w:val="28"/>
          <w:lang w:eastAsia="ro-RO"/>
        </w:rPr>
        <w:t>Î</w:t>
      </w:r>
      <w:r w:rsidR="008554A3" w:rsidRPr="00A05253">
        <w:rPr>
          <w:rFonts w:eastAsia="Times New Roman" w:cs="Calibri"/>
          <w:sz w:val="28"/>
          <w:szCs w:val="28"/>
          <w:lang w:eastAsia="ro-RO"/>
        </w:rPr>
        <w:t>CCJ sarcin</w:t>
      </w:r>
      <w:r w:rsidR="00F3106F" w:rsidRPr="00A05253">
        <w:rPr>
          <w:rFonts w:eastAsia="Times New Roman" w:cs="Calibri"/>
          <w:sz w:val="28"/>
          <w:szCs w:val="28"/>
          <w:lang w:eastAsia="ro-RO"/>
        </w:rPr>
        <w:t xml:space="preserve">a de a </w:t>
      </w:r>
      <w:r w:rsidR="00D91A1F" w:rsidRPr="00A05253">
        <w:rPr>
          <w:rFonts w:eastAsia="Times New Roman" w:cs="Calibri"/>
          <w:sz w:val="28"/>
          <w:szCs w:val="28"/>
          <w:lang w:eastAsia="ro-RO"/>
        </w:rPr>
        <w:t>î</w:t>
      </w:r>
      <w:r w:rsidR="00F3106F" w:rsidRPr="00A05253">
        <w:rPr>
          <w:rFonts w:eastAsia="Times New Roman" w:cs="Calibri"/>
          <w:sz w:val="28"/>
          <w:szCs w:val="28"/>
          <w:lang w:eastAsia="ro-RO"/>
        </w:rPr>
        <w:t xml:space="preserve">ncerca modalități rapide de soluționare a </w:t>
      </w:r>
      <w:r w:rsidR="00D91A1F" w:rsidRPr="00A05253">
        <w:rPr>
          <w:rFonts w:eastAsia="Times New Roman" w:cs="Calibri"/>
          <w:sz w:val="28"/>
          <w:szCs w:val="28"/>
          <w:lang w:eastAsia="ro-RO"/>
        </w:rPr>
        <w:t>î</w:t>
      </w:r>
      <w:r w:rsidR="00F3106F" w:rsidRPr="00A05253">
        <w:rPr>
          <w:rFonts w:eastAsia="Times New Roman" w:cs="Calibri"/>
          <w:sz w:val="28"/>
          <w:szCs w:val="28"/>
          <w:lang w:eastAsia="ro-RO"/>
        </w:rPr>
        <w:t>ntrebă</w:t>
      </w:r>
      <w:r w:rsidR="008554A3" w:rsidRPr="00A05253">
        <w:rPr>
          <w:rFonts w:eastAsia="Times New Roman" w:cs="Calibri"/>
          <w:sz w:val="28"/>
          <w:szCs w:val="28"/>
          <w:lang w:eastAsia="ro-RO"/>
        </w:rPr>
        <w:t>rii preliminare</w:t>
      </w:r>
      <w:r w:rsidR="00F3106F" w:rsidRPr="00A05253">
        <w:rPr>
          <w:rFonts w:eastAsia="Times New Roman" w:cs="Calibri"/>
          <w:sz w:val="28"/>
          <w:szCs w:val="28"/>
          <w:lang w:eastAsia="ro-RO"/>
        </w:rPr>
        <w:t xml:space="preserve">, </w:t>
      </w:r>
      <w:r w:rsidR="00D91A1F" w:rsidRPr="00A05253">
        <w:rPr>
          <w:rFonts w:eastAsia="Times New Roman" w:cs="Calibri"/>
          <w:sz w:val="28"/>
          <w:szCs w:val="28"/>
          <w:lang w:eastAsia="ro-RO"/>
        </w:rPr>
        <w:t>î</w:t>
      </w:r>
      <w:r w:rsidR="00F3106F" w:rsidRPr="00A05253">
        <w:rPr>
          <w:rFonts w:eastAsia="Times New Roman" w:cs="Calibri"/>
          <w:sz w:val="28"/>
          <w:szCs w:val="28"/>
          <w:lang w:eastAsia="ro-RO"/>
        </w:rPr>
        <w:t xml:space="preserve">n termene scurte </w:t>
      </w:r>
      <w:r w:rsidR="00D91A1F" w:rsidRPr="00A05253">
        <w:rPr>
          <w:rFonts w:eastAsia="Times New Roman" w:cs="Calibri"/>
          <w:sz w:val="28"/>
          <w:szCs w:val="28"/>
          <w:lang w:eastAsia="ro-RO"/>
        </w:rPr>
        <w:t>ș</w:t>
      </w:r>
      <w:r w:rsidR="00F3106F" w:rsidRPr="00A05253">
        <w:rPr>
          <w:rFonts w:eastAsia="Times New Roman" w:cs="Calibri"/>
          <w:sz w:val="28"/>
          <w:szCs w:val="28"/>
          <w:lang w:eastAsia="ro-RO"/>
        </w:rPr>
        <w:t>i cu motivări câ</w:t>
      </w:r>
      <w:r w:rsidR="008554A3" w:rsidRPr="00A05253">
        <w:rPr>
          <w:rFonts w:eastAsia="Times New Roman" w:cs="Calibri"/>
          <w:sz w:val="28"/>
          <w:szCs w:val="28"/>
          <w:lang w:eastAsia="ro-RO"/>
        </w:rPr>
        <w:t>t ma</w:t>
      </w:r>
      <w:r w:rsidR="00F3106F" w:rsidRPr="00A05253">
        <w:rPr>
          <w:rFonts w:eastAsia="Times New Roman" w:cs="Calibri"/>
          <w:sz w:val="28"/>
          <w:szCs w:val="28"/>
          <w:lang w:eastAsia="ro-RO"/>
        </w:rPr>
        <w:t>i apropiate de momentul pronunță</w:t>
      </w:r>
      <w:r w:rsidR="008554A3" w:rsidRPr="00A05253">
        <w:rPr>
          <w:rFonts w:eastAsia="Times New Roman" w:cs="Calibri"/>
          <w:sz w:val="28"/>
          <w:szCs w:val="28"/>
          <w:lang w:eastAsia="ro-RO"/>
        </w:rPr>
        <w:t>rii</w:t>
      </w:r>
      <w:r w:rsidR="00017CBE" w:rsidRPr="00A05253">
        <w:rPr>
          <w:rFonts w:eastAsia="Times New Roman" w:cs="Calibri"/>
          <w:sz w:val="28"/>
          <w:szCs w:val="28"/>
          <w:lang w:eastAsia="ro-RO"/>
        </w:rPr>
        <w:t>.</w:t>
      </w:r>
      <w:r w:rsidR="00592FD0" w:rsidRPr="00A05253">
        <w:rPr>
          <w:rFonts w:eastAsia="Times New Roman" w:cs="Calibri"/>
          <w:sz w:val="28"/>
          <w:szCs w:val="28"/>
          <w:lang w:eastAsia="ro-RO"/>
        </w:rPr>
        <w:t xml:space="preserve">    </w:t>
      </w:r>
    </w:p>
    <w:p w:rsidR="00592FD0" w:rsidRPr="00A05253" w:rsidRDefault="006E7E71" w:rsidP="00B956A2">
      <w:pPr>
        <w:ind w:firstLine="708"/>
        <w:jc w:val="both"/>
        <w:rPr>
          <w:rFonts w:eastAsia="Times New Roman" w:cs="Calibri"/>
          <w:sz w:val="28"/>
          <w:szCs w:val="28"/>
          <w:lang w:eastAsia="ro-RO"/>
        </w:rPr>
      </w:pPr>
      <w:r>
        <w:rPr>
          <w:rFonts w:eastAsia="Times New Roman" w:cs="Calibri"/>
          <w:sz w:val="28"/>
          <w:szCs w:val="28"/>
          <w:lang w:eastAsia="ro-RO"/>
        </w:rPr>
        <w:t>Î</w:t>
      </w:r>
      <w:r w:rsidR="00592FD0" w:rsidRPr="00A05253">
        <w:rPr>
          <w:rFonts w:eastAsia="Times New Roman" w:cs="Calibri"/>
          <w:sz w:val="28"/>
          <w:szCs w:val="28"/>
          <w:lang w:eastAsia="ro-RO"/>
        </w:rPr>
        <w:t xml:space="preserve">n cadrul aceste secțiuni considerăm necesar a fi analizate măsurile ce trebuiesc luate </w:t>
      </w:r>
      <w:r w:rsidRPr="00A05253">
        <w:rPr>
          <w:rFonts w:eastAsia="Times New Roman" w:cs="Calibri"/>
          <w:sz w:val="28"/>
          <w:szCs w:val="28"/>
          <w:lang w:eastAsia="ro-RO"/>
        </w:rPr>
        <w:t>împotriva</w:t>
      </w:r>
      <w:r w:rsidR="00592FD0" w:rsidRPr="00A05253">
        <w:rPr>
          <w:rFonts w:eastAsia="Times New Roman" w:cs="Calibri"/>
          <w:sz w:val="28"/>
          <w:szCs w:val="28"/>
          <w:lang w:eastAsia="ro-RO"/>
        </w:rPr>
        <w:t xml:space="preserve">  disfuncționalităților  activității instanțelor , excluzându-le pe cele care afecteaz</w:t>
      </w:r>
      <w:r w:rsidR="00F3106F" w:rsidRPr="00A05253">
        <w:rPr>
          <w:rFonts w:eastAsia="Times New Roman" w:cs="Calibri"/>
          <w:sz w:val="28"/>
          <w:szCs w:val="28"/>
          <w:lang w:eastAsia="ro-RO"/>
        </w:rPr>
        <w:t>ă</w:t>
      </w:r>
      <w:r w:rsidR="00592FD0" w:rsidRPr="00A05253">
        <w:rPr>
          <w:rFonts w:eastAsia="Times New Roman" w:cs="Calibri"/>
          <w:sz w:val="28"/>
          <w:szCs w:val="28"/>
          <w:lang w:eastAsia="ro-RO"/>
        </w:rPr>
        <w:t xml:space="preserve"> </w:t>
      </w:r>
      <w:r w:rsidRPr="00A05253">
        <w:rPr>
          <w:rFonts w:eastAsia="Times New Roman" w:cs="Calibri"/>
          <w:sz w:val="28"/>
          <w:szCs w:val="28"/>
          <w:lang w:eastAsia="ro-RO"/>
        </w:rPr>
        <w:t>înt</w:t>
      </w:r>
      <w:r>
        <w:rPr>
          <w:rFonts w:eastAsia="Times New Roman" w:cs="Calibri"/>
          <w:sz w:val="28"/>
          <w:szCs w:val="28"/>
          <w:lang w:eastAsia="ro-RO"/>
        </w:rPr>
        <w:t>r</w:t>
      </w:r>
      <w:r w:rsidRPr="00A05253">
        <w:rPr>
          <w:rFonts w:eastAsia="Times New Roman" w:cs="Calibri"/>
          <w:sz w:val="28"/>
          <w:szCs w:val="28"/>
          <w:lang w:eastAsia="ro-RO"/>
        </w:rPr>
        <w:t>egul</w:t>
      </w:r>
      <w:r w:rsidR="00592FD0" w:rsidRPr="00A05253">
        <w:rPr>
          <w:rFonts w:eastAsia="Times New Roman" w:cs="Calibri"/>
          <w:sz w:val="28"/>
          <w:szCs w:val="28"/>
          <w:lang w:eastAsia="ro-RO"/>
        </w:rPr>
        <w:t xml:space="preserve">  sistem soci</w:t>
      </w:r>
      <w:r w:rsidR="00F3106F" w:rsidRPr="00A05253">
        <w:rPr>
          <w:rFonts w:eastAsia="Times New Roman" w:cs="Calibri"/>
          <w:sz w:val="28"/>
          <w:szCs w:val="28"/>
          <w:lang w:eastAsia="ro-RO"/>
        </w:rPr>
        <w:t>al</w:t>
      </w:r>
      <w:r w:rsidR="00592FD0" w:rsidRPr="00A05253">
        <w:rPr>
          <w:rFonts w:eastAsia="Times New Roman" w:cs="Calibri"/>
          <w:sz w:val="28"/>
          <w:szCs w:val="28"/>
          <w:lang w:eastAsia="ro-RO"/>
        </w:rPr>
        <w:t xml:space="preserve">. </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 xml:space="preserve"> </w:t>
      </w:r>
      <w:r w:rsidR="00F3106F" w:rsidRPr="00A05253">
        <w:rPr>
          <w:rFonts w:eastAsia="Times New Roman" w:cs="Calibri"/>
          <w:sz w:val="28"/>
          <w:szCs w:val="28"/>
          <w:lang w:eastAsia="ro-RO"/>
        </w:rPr>
        <w:t>1.</w:t>
      </w:r>
      <w:r w:rsidR="00B82207" w:rsidRPr="00A05253">
        <w:rPr>
          <w:rFonts w:eastAsia="Times New Roman" w:cs="Calibri"/>
          <w:sz w:val="28"/>
          <w:szCs w:val="28"/>
          <w:lang w:eastAsia="ro-RO"/>
        </w:rPr>
        <w:t xml:space="preserve"> </w:t>
      </w:r>
      <w:r w:rsidR="006E7E71">
        <w:rPr>
          <w:rFonts w:eastAsia="Times New Roman" w:cs="Calibri"/>
          <w:sz w:val="28"/>
          <w:szCs w:val="28"/>
          <w:lang w:eastAsia="ro-RO"/>
        </w:rPr>
        <w:t>Î</w:t>
      </w:r>
      <w:r w:rsidRPr="00A05253">
        <w:rPr>
          <w:rFonts w:eastAsia="Times New Roman" w:cs="Calibri"/>
          <w:sz w:val="28"/>
          <w:szCs w:val="28"/>
          <w:lang w:eastAsia="ro-RO"/>
        </w:rPr>
        <w:t xml:space="preserve">n privința volumului de activitate, astfel cum sunt prezentate </w:t>
      </w:r>
      <w:r w:rsidR="006E7E71">
        <w:rPr>
          <w:rFonts w:eastAsia="Times New Roman" w:cs="Calibri"/>
          <w:sz w:val="28"/>
          <w:szCs w:val="28"/>
          <w:lang w:eastAsia="ro-RO"/>
        </w:rPr>
        <w:t>î</w:t>
      </w:r>
      <w:r w:rsidRPr="00A05253">
        <w:rPr>
          <w:rFonts w:eastAsia="Times New Roman" w:cs="Calibri"/>
          <w:sz w:val="28"/>
          <w:szCs w:val="28"/>
          <w:lang w:eastAsia="ro-RO"/>
        </w:rPr>
        <w:t>n datele statistice anuale, numărul de dosare ce revin spre soluționare este mult prea mare raportat la resursele umane și așteptările societății. Modificarea competențelor materiale a devenit  priorit</w:t>
      </w:r>
      <w:r w:rsidR="00D91A1F" w:rsidRPr="00A05253">
        <w:rPr>
          <w:rFonts w:eastAsia="Times New Roman" w:cs="Calibri"/>
          <w:sz w:val="28"/>
          <w:szCs w:val="28"/>
          <w:lang w:eastAsia="ro-RO"/>
        </w:rPr>
        <w:t>ate legislativă î</w:t>
      </w:r>
      <w:r w:rsidR="00F3106F" w:rsidRPr="00A05253">
        <w:rPr>
          <w:rFonts w:eastAsia="Times New Roman" w:cs="Calibri"/>
          <w:sz w:val="28"/>
          <w:szCs w:val="28"/>
          <w:lang w:eastAsia="ro-RO"/>
        </w:rPr>
        <w:t>n aceste condiț</w:t>
      </w:r>
      <w:r w:rsidRPr="00A05253">
        <w:rPr>
          <w:rFonts w:eastAsia="Times New Roman" w:cs="Calibri"/>
          <w:sz w:val="28"/>
          <w:szCs w:val="28"/>
          <w:lang w:eastAsia="ro-RO"/>
        </w:rPr>
        <w:t xml:space="preserve">ii, prin coborârea  </w:t>
      </w:r>
      <w:r w:rsidR="006E7E71" w:rsidRPr="00A05253">
        <w:rPr>
          <w:rFonts w:eastAsia="Times New Roman" w:cs="Calibri"/>
          <w:sz w:val="28"/>
          <w:szCs w:val="28"/>
          <w:lang w:eastAsia="ro-RO"/>
        </w:rPr>
        <w:t>competențelor</w:t>
      </w:r>
      <w:r w:rsidRPr="00A05253">
        <w:rPr>
          <w:rFonts w:eastAsia="Times New Roman" w:cs="Calibri"/>
          <w:sz w:val="28"/>
          <w:szCs w:val="28"/>
          <w:lang w:eastAsia="ro-RO"/>
        </w:rPr>
        <w:t xml:space="preserve"> către judecătorii a unor litigii care nu comportă </w:t>
      </w:r>
      <w:r w:rsidR="00D91A1F" w:rsidRPr="00A05253">
        <w:rPr>
          <w:rFonts w:eastAsia="Times New Roman" w:cs="Calibri"/>
          <w:sz w:val="28"/>
          <w:szCs w:val="28"/>
          <w:lang w:eastAsia="ro-RO"/>
        </w:rPr>
        <w:t>dificultăți î</w:t>
      </w:r>
      <w:r w:rsidRPr="00A05253">
        <w:rPr>
          <w:rFonts w:eastAsia="Times New Roman" w:cs="Calibri"/>
          <w:sz w:val="28"/>
          <w:szCs w:val="28"/>
          <w:lang w:eastAsia="ro-RO"/>
        </w:rPr>
        <w:t>n aplicarea sau interpretarea legii.</w:t>
      </w:r>
      <w:r w:rsidR="00676681" w:rsidRPr="00A05253">
        <w:rPr>
          <w:rFonts w:eastAsia="Times New Roman" w:cs="Calibri"/>
          <w:sz w:val="28"/>
          <w:szCs w:val="28"/>
          <w:lang w:eastAsia="ro-RO"/>
        </w:rPr>
        <w:t xml:space="preserve"> Pe de alta parte, modificarea compet</w:t>
      </w:r>
      <w:r w:rsidR="00C3724B" w:rsidRPr="00A05253">
        <w:rPr>
          <w:rFonts w:eastAsia="Times New Roman" w:cs="Calibri"/>
          <w:sz w:val="28"/>
          <w:szCs w:val="28"/>
          <w:lang w:eastAsia="ro-RO"/>
        </w:rPr>
        <w:t>enț</w:t>
      </w:r>
      <w:r w:rsidR="00F3106F" w:rsidRPr="00A05253">
        <w:rPr>
          <w:rFonts w:eastAsia="Times New Roman" w:cs="Calibri"/>
          <w:sz w:val="28"/>
          <w:szCs w:val="28"/>
          <w:lang w:eastAsia="ro-RO"/>
        </w:rPr>
        <w:t xml:space="preserve">elor referitoare la </w:t>
      </w:r>
      <w:r w:rsidR="00D91A1F" w:rsidRPr="00A05253">
        <w:rPr>
          <w:rFonts w:eastAsia="Times New Roman" w:cs="Calibri"/>
          <w:sz w:val="28"/>
          <w:szCs w:val="28"/>
          <w:lang w:eastAsia="ro-RO"/>
        </w:rPr>
        <w:t>î</w:t>
      </w:r>
      <w:r w:rsidR="00F3106F" w:rsidRPr="00A05253">
        <w:rPr>
          <w:rFonts w:eastAsia="Times New Roman" w:cs="Calibri"/>
          <w:sz w:val="28"/>
          <w:szCs w:val="28"/>
          <w:lang w:eastAsia="ro-RO"/>
        </w:rPr>
        <w:t>ncuviințarea execută</w:t>
      </w:r>
      <w:r w:rsidR="00676681" w:rsidRPr="00A05253">
        <w:rPr>
          <w:rFonts w:eastAsia="Times New Roman" w:cs="Calibri"/>
          <w:sz w:val="28"/>
          <w:szCs w:val="28"/>
          <w:lang w:eastAsia="ro-RO"/>
        </w:rPr>
        <w:t>rii</w:t>
      </w:r>
      <w:r w:rsidR="00F3106F" w:rsidRPr="00A05253">
        <w:rPr>
          <w:rFonts w:eastAsia="Times New Roman" w:cs="Calibri"/>
          <w:sz w:val="28"/>
          <w:szCs w:val="28"/>
          <w:lang w:eastAsia="ro-RO"/>
        </w:rPr>
        <w:t xml:space="preserve"> silite, trebuie abordată</w:t>
      </w:r>
      <w:r w:rsidR="00676681" w:rsidRPr="00A05253">
        <w:rPr>
          <w:rFonts w:eastAsia="Times New Roman" w:cs="Calibri"/>
          <w:sz w:val="28"/>
          <w:szCs w:val="28"/>
          <w:lang w:eastAsia="ro-RO"/>
        </w:rPr>
        <w:t xml:space="preserve"> cu prioritate, cunoscut fiind c</w:t>
      </w:r>
      <w:r w:rsidR="006E7E71">
        <w:rPr>
          <w:rFonts w:eastAsia="Times New Roman" w:cs="Calibri"/>
          <w:sz w:val="28"/>
          <w:szCs w:val="28"/>
          <w:lang w:eastAsia="ro-RO"/>
        </w:rPr>
        <w:t>a</w:t>
      </w:r>
      <w:r w:rsidR="00676681" w:rsidRPr="00A05253">
        <w:rPr>
          <w:rFonts w:eastAsia="Times New Roman" w:cs="Calibri"/>
          <w:sz w:val="28"/>
          <w:szCs w:val="28"/>
          <w:lang w:eastAsia="ro-RO"/>
        </w:rPr>
        <w:t xml:space="preserve"> aceasta reprezint</w:t>
      </w:r>
      <w:r w:rsidR="00F3106F" w:rsidRPr="00A05253">
        <w:rPr>
          <w:rFonts w:eastAsia="Times New Roman" w:cs="Calibri"/>
          <w:sz w:val="28"/>
          <w:szCs w:val="28"/>
          <w:lang w:eastAsia="ro-RO"/>
        </w:rPr>
        <w:t>ă</w:t>
      </w:r>
      <w:r w:rsidR="00676681" w:rsidRPr="00A05253">
        <w:rPr>
          <w:rFonts w:eastAsia="Times New Roman" w:cs="Calibri"/>
          <w:sz w:val="28"/>
          <w:szCs w:val="28"/>
          <w:lang w:eastAsia="ro-RO"/>
        </w:rPr>
        <w:t xml:space="preserve"> </w:t>
      </w:r>
      <w:r w:rsidR="006E7E71">
        <w:rPr>
          <w:rFonts w:eastAsia="Times New Roman" w:cs="Calibri"/>
          <w:sz w:val="28"/>
          <w:szCs w:val="28"/>
          <w:lang w:eastAsia="ro-RO"/>
        </w:rPr>
        <w:t>î</w:t>
      </w:r>
      <w:r w:rsidR="00C3724B" w:rsidRPr="00A05253">
        <w:rPr>
          <w:rFonts w:eastAsia="Times New Roman" w:cs="Calibri"/>
          <w:sz w:val="28"/>
          <w:szCs w:val="28"/>
          <w:lang w:eastAsia="ro-RO"/>
        </w:rPr>
        <w:t>n medie</w:t>
      </w:r>
      <w:r w:rsidR="00F3106F" w:rsidRPr="00A05253">
        <w:rPr>
          <w:rFonts w:eastAsia="Times New Roman" w:cs="Calibri"/>
          <w:sz w:val="28"/>
          <w:szCs w:val="28"/>
          <w:lang w:eastAsia="ro-RO"/>
        </w:rPr>
        <w:t xml:space="preserve"> </w:t>
      </w:r>
      <w:r w:rsidR="00676681" w:rsidRPr="00A05253">
        <w:rPr>
          <w:rFonts w:eastAsia="Times New Roman" w:cs="Calibri"/>
          <w:sz w:val="28"/>
          <w:szCs w:val="28"/>
          <w:lang w:eastAsia="ro-RO"/>
        </w:rPr>
        <w:t>30% din</w:t>
      </w:r>
      <w:r w:rsidR="00F3106F" w:rsidRPr="00A05253">
        <w:rPr>
          <w:rFonts w:eastAsia="Times New Roman" w:cs="Calibri"/>
          <w:sz w:val="28"/>
          <w:szCs w:val="28"/>
          <w:lang w:eastAsia="ro-RO"/>
        </w:rPr>
        <w:t xml:space="preserve"> volumul de activitate al judecă</w:t>
      </w:r>
      <w:r w:rsidR="00676681" w:rsidRPr="00A05253">
        <w:rPr>
          <w:rFonts w:eastAsia="Times New Roman" w:cs="Calibri"/>
          <w:sz w:val="28"/>
          <w:szCs w:val="28"/>
          <w:lang w:eastAsia="ro-RO"/>
        </w:rPr>
        <w:t>toriilor.</w:t>
      </w:r>
    </w:p>
    <w:p w:rsidR="00592FD0" w:rsidRPr="00A05253" w:rsidRDefault="00ED48AE" w:rsidP="00B956A2">
      <w:pPr>
        <w:ind w:firstLine="708"/>
        <w:jc w:val="both"/>
        <w:rPr>
          <w:rFonts w:eastAsia="Times New Roman" w:cs="Calibri"/>
          <w:sz w:val="28"/>
          <w:szCs w:val="28"/>
          <w:lang w:eastAsia="ro-RO"/>
        </w:rPr>
      </w:pPr>
      <w:r w:rsidRPr="00A05253">
        <w:rPr>
          <w:rFonts w:eastAsia="Times New Roman" w:cs="Calibri"/>
          <w:sz w:val="28"/>
          <w:szCs w:val="28"/>
          <w:lang w:eastAsia="ro-RO"/>
        </w:rPr>
        <w:t>2.</w:t>
      </w:r>
      <w:r w:rsidR="00B82207" w:rsidRPr="00A05253">
        <w:rPr>
          <w:rFonts w:eastAsia="Times New Roman" w:cs="Calibri"/>
          <w:sz w:val="28"/>
          <w:szCs w:val="28"/>
          <w:lang w:eastAsia="ro-RO"/>
        </w:rPr>
        <w:t xml:space="preserve"> </w:t>
      </w:r>
      <w:r w:rsidR="006E7E71">
        <w:rPr>
          <w:rFonts w:eastAsia="Times New Roman" w:cs="Calibri"/>
          <w:sz w:val="28"/>
          <w:szCs w:val="28"/>
          <w:lang w:eastAsia="ro-RO"/>
        </w:rPr>
        <w:t>Î</w:t>
      </w:r>
      <w:r w:rsidR="00F3106F" w:rsidRPr="00A05253">
        <w:rPr>
          <w:rFonts w:eastAsia="Times New Roman" w:cs="Calibri"/>
          <w:sz w:val="28"/>
          <w:szCs w:val="28"/>
          <w:lang w:eastAsia="ro-RO"/>
        </w:rPr>
        <w:t>n situaț</w:t>
      </w:r>
      <w:r w:rsidR="00592FD0" w:rsidRPr="00A05253">
        <w:rPr>
          <w:rFonts w:eastAsia="Times New Roman" w:cs="Calibri"/>
          <w:sz w:val="28"/>
          <w:szCs w:val="28"/>
          <w:lang w:eastAsia="ro-RO"/>
        </w:rPr>
        <w:t xml:space="preserve">ia dată, pentru dinamizarea activității se impun măsuri de accelerare a ritmului de </w:t>
      </w:r>
      <w:r w:rsidR="006E7E71" w:rsidRPr="00A05253">
        <w:rPr>
          <w:rFonts w:eastAsia="Times New Roman" w:cs="Calibri"/>
          <w:sz w:val="28"/>
          <w:szCs w:val="28"/>
          <w:lang w:eastAsia="ro-RO"/>
        </w:rPr>
        <w:t>soluționare</w:t>
      </w:r>
      <w:r w:rsidR="00D91A1F" w:rsidRPr="00A05253">
        <w:rPr>
          <w:rFonts w:eastAsia="Times New Roman" w:cs="Calibri"/>
          <w:sz w:val="28"/>
          <w:szCs w:val="28"/>
          <w:lang w:eastAsia="ro-RO"/>
        </w:rPr>
        <w:t xml:space="preserve"> a cauzelor, cu efect direct î</w:t>
      </w:r>
      <w:r w:rsidR="00592FD0" w:rsidRPr="00A05253">
        <w:rPr>
          <w:rFonts w:eastAsia="Times New Roman" w:cs="Calibri"/>
          <w:sz w:val="28"/>
          <w:szCs w:val="28"/>
          <w:lang w:eastAsia="ro-RO"/>
        </w:rPr>
        <w:t>n scăderea numărului de dosare a</w:t>
      </w:r>
      <w:r w:rsidR="002F52E0" w:rsidRPr="00A05253">
        <w:rPr>
          <w:rFonts w:eastAsia="Times New Roman" w:cs="Calibri"/>
          <w:sz w:val="28"/>
          <w:szCs w:val="28"/>
          <w:lang w:eastAsia="ro-RO"/>
        </w:rPr>
        <w:t>flate pe rol</w:t>
      </w:r>
      <w:r w:rsidR="00C3724B" w:rsidRPr="00A05253">
        <w:rPr>
          <w:rFonts w:eastAsia="Times New Roman" w:cs="Calibri"/>
          <w:sz w:val="28"/>
          <w:szCs w:val="28"/>
          <w:lang w:eastAsia="ro-RO"/>
        </w:rPr>
        <w:t xml:space="preserve"> și mai cu seamă a celor vechi</w:t>
      </w:r>
      <w:r w:rsidR="00D91A1F" w:rsidRPr="00A05253">
        <w:rPr>
          <w:rFonts w:eastAsia="Times New Roman" w:cs="Calibri"/>
          <w:sz w:val="28"/>
          <w:szCs w:val="28"/>
          <w:lang w:eastAsia="ro-RO"/>
        </w:rPr>
        <w:t xml:space="preserve">, pe care </w:t>
      </w:r>
      <w:r w:rsidR="006E7E71" w:rsidRPr="00A05253">
        <w:rPr>
          <w:rFonts w:eastAsia="Times New Roman" w:cs="Calibri"/>
          <w:sz w:val="28"/>
          <w:szCs w:val="28"/>
          <w:lang w:eastAsia="ro-RO"/>
        </w:rPr>
        <w:t>președinții</w:t>
      </w:r>
      <w:r w:rsidR="00D91A1F" w:rsidRPr="00A05253">
        <w:rPr>
          <w:rFonts w:eastAsia="Times New Roman" w:cs="Calibri"/>
          <w:sz w:val="28"/>
          <w:szCs w:val="28"/>
          <w:lang w:eastAsia="ro-RO"/>
        </w:rPr>
        <w:t xml:space="preserve"> instanțelor dar și conducătorii parchetelor sunt nevoiși să la monitorizeze.</w:t>
      </w:r>
    </w:p>
    <w:p w:rsidR="00592FD0" w:rsidRPr="00A05253" w:rsidRDefault="00ED48AE" w:rsidP="00B956A2">
      <w:pPr>
        <w:ind w:firstLine="708"/>
        <w:jc w:val="both"/>
        <w:rPr>
          <w:rFonts w:eastAsia="Times New Roman" w:cs="Calibri"/>
          <w:sz w:val="28"/>
          <w:szCs w:val="28"/>
          <w:lang w:eastAsia="ro-RO"/>
        </w:rPr>
      </w:pPr>
      <w:r w:rsidRPr="00A05253">
        <w:rPr>
          <w:rFonts w:eastAsia="Times New Roman" w:cs="Calibri"/>
          <w:sz w:val="28"/>
          <w:szCs w:val="28"/>
          <w:lang w:eastAsia="ro-RO"/>
        </w:rPr>
        <w:lastRenderedPageBreak/>
        <w:t>3.</w:t>
      </w:r>
      <w:r w:rsidR="00B82207" w:rsidRPr="00A05253">
        <w:rPr>
          <w:rFonts w:eastAsia="Times New Roman" w:cs="Calibri"/>
          <w:sz w:val="28"/>
          <w:szCs w:val="28"/>
          <w:lang w:eastAsia="ro-RO"/>
        </w:rPr>
        <w:t xml:space="preserve"> </w:t>
      </w:r>
      <w:r w:rsidR="00592FD0" w:rsidRPr="00A05253">
        <w:rPr>
          <w:rFonts w:eastAsia="Times New Roman" w:cs="Calibri"/>
          <w:sz w:val="28"/>
          <w:szCs w:val="28"/>
          <w:lang w:eastAsia="ro-RO"/>
        </w:rPr>
        <w:t>Alături de acestea, normare</w:t>
      </w:r>
      <w:r w:rsidR="004F38BF" w:rsidRPr="00A05253">
        <w:rPr>
          <w:rFonts w:eastAsia="Times New Roman" w:cs="Calibri"/>
          <w:sz w:val="28"/>
          <w:szCs w:val="28"/>
          <w:lang w:eastAsia="ro-RO"/>
        </w:rPr>
        <w:t>a activității</w:t>
      </w:r>
      <w:r w:rsidR="00592FD0" w:rsidRPr="00A05253">
        <w:rPr>
          <w:rFonts w:eastAsia="Times New Roman" w:cs="Calibri"/>
          <w:sz w:val="28"/>
          <w:szCs w:val="28"/>
          <w:lang w:eastAsia="ro-RO"/>
        </w:rPr>
        <w:t>, prin volumu</w:t>
      </w:r>
      <w:r w:rsidR="004F38BF" w:rsidRPr="00A05253">
        <w:rPr>
          <w:rFonts w:eastAsia="Times New Roman" w:cs="Calibri"/>
          <w:sz w:val="28"/>
          <w:szCs w:val="28"/>
          <w:lang w:eastAsia="ro-RO"/>
        </w:rPr>
        <w:t>l optim,</w:t>
      </w:r>
      <w:r w:rsidR="002F52E0" w:rsidRPr="00A05253">
        <w:rPr>
          <w:rFonts w:eastAsia="Times New Roman" w:cs="Calibri"/>
          <w:sz w:val="28"/>
          <w:szCs w:val="28"/>
          <w:lang w:eastAsia="ro-RO"/>
        </w:rPr>
        <w:t xml:space="preserve"> pare</w:t>
      </w:r>
      <w:r w:rsidR="00D91A1F" w:rsidRPr="00A05253">
        <w:rPr>
          <w:rFonts w:eastAsia="Times New Roman" w:cs="Calibri"/>
          <w:sz w:val="28"/>
          <w:szCs w:val="28"/>
          <w:lang w:eastAsia="ro-RO"/>
        </w:rPr>
        <w:t xml:space="preserve"> din ce î</w:t>
      </w:r>
      <w:r w:rsidR="004F38BF" w:rsidRPr="00A05253">
        <w:rPr>
          <w:rFonts w:eastAsia="Times New Roman" w:cs="Calibri"/>
          <w:sz w:val="28"/>
          <w:szCs w:val="28"/>
          <w:lang w:eastAsia="ro-RO"/>
        </w:rPr>
        <w:t>n ce mai greu de realizat</w:t>
      </w:r>
      <w:r w:rsidR="00592FD0" w:rsidRPr="00A05253">
        <w:rPr>
          <w:rFonts w:eastAsia="Times New Roman" w:cs="Calibri"/>
          <w:sz w:val="28"/>
          <w:szCs w:val="28"/>
          <w:lang w:eastAsia="ro-RO"/>
        </w:rPr>
        <w:t>. Prin ea</w:t>
      </w:r>
      <w:r w:rsidR="00C3724B" w:rsidRPr="00A05253">
        <w:rPr>
          <w:rFonts w:eastAsia="Times New Roman" w:cs="Calibri"/>
          <w:sz w:val="28"/>
          <w:szCs w:val="28"/>
          <w:lang w:eastAsia="ro-RO"/>
        </w:rPr>
        <w:t>,</w:t>
      </w:r>
      <w:r w:rsidR="00592FD0" w:rsidRPr="00A05253">
        <w:rPr>
          <w:rFonts w:eastAsia="Times New Roman" w:cs="Calibri"/>
          <w:sz w:val="28"/>
          <w:szCs w:val="28"/>
          <w:lang w:eastAsia="ro-RO"/>
        </w:rPr>
        <w:t xml:space="preserve"> se poate asigura  o planificare mai eficientă a resurselor umane, dar mai ales se creează premisele creșterii niv</w:t>
      </w:r>
      <w:r w:rsidR="00D91A1F" w:rsidRPr="00A05253">
        <w:rPr>
          <w:rFonts w:eastAsia="Times New Roman" w:cs="Calibri"/>
          <w:sz w:val="28"/>
          <w:szCs w:val="28"/>
          <w:lang w:eastAsia="ro-RO"/>
        </w:rPr>
        <w:t>elului operativității, a</w:t>
      </w:r>
      <w:r w:rsidR="00592FD0" w:rsidRPr="00A05253">
        <w:rPr>
          <w:rFonts w:eastAsia="Times New Roman" w:cs="Calibri"/>
          <w:sz w:val="28"/>
          <w:szCs w:val="28"/>
          <w:lang w:eastAsia="ro-RO"/>
        </w:rPr>
        <w:t xml:space="preserve"> calității actului de </w:t>
      </w:r>
      <w:r w:rsidR="006E7E71" w:rsidRPr="00A05253">
        <w:rPr>
          <w:rFonts w:eastAsia="Times New Roman" w:cs="Calibri"/>
          <w:sz w:val="28"/>
          <w:szCs w:val="28"/>
          <w:lang w:eastAsia="ro-RO"/>
        </w:rPr>
        <w:t>justiție</w:t>
      </w:r>
      <w:r w:rsidR="00592FD0" w:rsidRPr="00A05253">
        <w:rPr>
          <w:rFonts w:eastAsia="Times New Roman" w:cs="Calibri"/>
          <w:sz w:val="28"/>
          <w:szCs w:val="28"/>
          <w:lang w:eastAsia="ro-RO"/>
        </w:rPr>
        <w:t xml:space="preserve"> și cu precădere crearea premiselor unei reale </w:t>
      </w:r>
      <w:r w:rsidR="00D91A1F" w:rsidRPr="00A05253">
        <w:rPr>
          <w:rFonts w:eastAsia="Times New Roman" w:cs="Calibri"/>
          <w:sz w:val="28"/>
          <w:szCs w:val="28"/>
          <w:lang w:eastAsia="ro-RO"/>
        </w:rPr>
        <w:t xml:space="preserve"> unificări jurisprudențiale</w:t>
      </w:r>
      <w:r w:rsidR="00592FD0" w:rsidRPr="00A05253">
        <w:rPr>
          <w:rFonts w:eastAsia="Times New Roman" w:cs="Calibri"/>
          <w:sz w:val="28"/>
          <w:szCs w:val="28"/>
          <w:lang w:eastAsia="ro-RO"/>
        </w:rPr>
        <w:t>.</w:t>
      </w:r>
      <w:r w:rsidRPr="00A05253">
        <w:rPr>
          <w:rFonts w:eastAsia="Times New Roman" w:cs="Calibri"/>
          <w:sz w:val="28"/>
          <w:szCs w:val="28"/>
          <w:lang w:eastAsia="ro-RO"/>
        </w:rPr>
        <w:t xml:space="preserve"> Totuș</w:t>
      </w:r>
      <w:r w:rsidR="004F38BF" w:rsidRPr="00A05253">
        <w:rPr>
          <w:rFonts w:eastAsia="Times New Roman" w:cs="Calibri"/>
          <w:sz w:val="28"/>
          <w:szCs w:val="28"/>
          <w:lang w:eastAsia="ro-RO"/>
        </w:rPr>
        <w:t>i</w:t>
      </w:r>
      <w:r w:rsidR="00551963" w:rsidRPr="00A05253">
        <w:rPr>
          <w:rFonts w:eastAsia="Times New Roman" w:cs="Calibri"/>
          <w:sz w:val="28"/>
          <w:szCs w:val="28"/>
          <w:lang w:eastAsia="ro-RO"/>
        </w:rPr>
        <w:t>,</w:t>
      </w:r>
      <w:r w:rsidRPr="00A05253">
        <w:rPr>
          <w:rFonts w:eastAsia="Times New Roman" w:cs="Calibri"/>
          <w:sz w:val="28"/>
          <w:szCs w:val="28"/>
          <w:lang w:eastAsia="ro-RO"/>
        </w:rPr>
        <w:t xml:space="preserve"> </w:t>
      </w:r>
      <w:r w:rsidR="00D91A1F" w:rsidRPr="00A05253">
        <w:rPr>
          <w:rFonts w:eastAsia="Times New Roman" w:cs="Calibri"/>
          <w:sz w:val="28"/>
          <w:szCs w:val="28"/>
          <w:lang w:eastAsia="ro-RO"/>
        </w:rPr>
        <w:t>în</w:t>
      </w:r>
      <w:r w:rsidRPr="00A05253">
        <w:rPr>
          <w:rFonts w:eastAsia="Times New Roman" w:cs="Calibri"/>
          <w:sz w:val="28"/>
          <w:szCs w:val="28"/>
          <w:lang w:eastAsia="ro-RO"/>
        </w:rPr>
        <w:t xml:space="preserve"> condiț</w:t>
      </w:r>
      <w:r w:rsidR="004F38BF" w:rsidRPr="00A05253">
        <w:rPr>
          <w:rFonts w:eastAsia="Times New Roman" w:cs="Calibri"/>
          <w:sz w:val="28"/>
          <w:szCs w:val="28"/>
          <w:lang w:eastAsia="ro-RO"/>
        </w:rPr>
        <w:t xml:space="preserve">iile </w:t>
      </w:r>
      <w:r w:rsidRPr="00A05253">
        <w:rPr>
          <w:rFonts w:eastAsia="Times New Roman" w:cs="Calibri"/>
          <w:sz w:val="28"/>
          <w:szCs w:val="28"/>
          <w:lang w:eastAsia="ro-RO"/>
        </w:rPr>
        <w:t>unor tendinț</w:t>
      </w:r>
      <w:r w:rsidR="004F38BF" w:rsidRPr="00A05253">
        <w:rPr>
          <w:rFonts w:eastAsia="Times New Roman" w:cs="Calibri"/>
          <w:sz w:val="28"/>
          <w:szCs w:val="28"/>
          <w:lang w:eastAsia="ro-RO"/>
        </w:rPr>
        <w:t>e nereal</w:t>
      </w:r>
      <w:r w:rsidR="00551963" w:rsidRPr="00A05253">
        <w:rPr>
          <w:rFonts w:eastAsia="Times New Roman" w:cs="Calibri"/>
          <w:sz w:val="28"/>
          <w:szCs w:val="28"/>
          <w:lang w:eastAsia="ro-RO"/>
        </w:rPr>
        <w:t>iste</w:t>
      </w:r>
      <w:r w:rsidR="004F38BF" w:rsidRPr="00A05253">
        <w:rPr>
          <w:rFonts w:eastAsia="Times New Roman" w:cs="Calibri"/>
          <w:sz w:val="28"/>
          <w:szCs w:val="28"/>
          <w:lang w:eastAsia="ro-RO"/>
        </w:rPr>
        <w:t xml:space="preserve"> de</w:t>
      </w:r>
      <w:r w:rsidR="00592FD0" w:rsidRPr="00A05253">
        <w:rPr>
          <w:rFonts w:eastAsia="Times New Roman" w:cs="Calibri"/>
          <w:sz w:val="28"/>
          <w:szCs w:val="28"/>
          <w:lang w:eastAsia="ro-RO"/>
        </w:rPr>
        <w:t xml:space="preserve"> </w:t>
      </w:r>
      <w:r w:rsidR="00551963" w:rsidRPr="00A05253">
        <w:rPr>
          <w:rFonts w:eastAsia="Times New Roman" w:cs="Calibri"/>
          <w:sz w:val="28"/>
          <w:szCs w:val="28"/>
          <w:lang w:eastAsia="ro-RO"/>
        </w:rPr>
        <w:t>normare</w:t>
      </w:r>
      <w:r w:rsidRPr="00A05253">
        <w:rPr>
          <w:rFonts w:eastAsia="Times New Roman" w:cs="Calibri"/>
          <w:sz w:val="28"/>
          <w:szCs w:val="28"/>
          <w:lang w:eastAsia="ro-RO"/>
        </w:rPr>
        <w:t>, volumul optim de activitate rămâ</w:t>
      </w:r>
      <w:r w:rsidR="00551963" w:rsidRPr="00A05253">
        <w:rPr>
          <w:rFonts w:eastAsia="Times New Roman" w:cs="Calibri"/>
          <w:sz w:val="28"/>
          <w:szCs w:val="28"/>
          <w:lang w:eastAsia="ro-RO"/>
        </w:rPr>
        <w:t>ne un ideal greu de atins</w:t>
      </w:r>
      <w:r w:rsidRPr="00A05253">
        <w:rPr>
          <w:rFonts w:eastAsia="Times New Roman" w:cs="Calibri"/>
          <w:sz w:val="28"/>
          <w:szCs w:val="28"/>
          <w:lang w:eastAsia="ro-RO"/>
        </w:rPr>
        <w:t>,</w:t>
      </w:r>
      <w:r w:rsidR="00592FD0" w:rsidRPr="00A05253">
        <w:rPr>
          <w:rFonts w:eastAsia="Times New Roman" w:cs="Calibri"/>
          <w:sz w:val="28"/>
          <w:szCs w:val="28"/>
          <w:lang w:eastAsia="ro-RO"/>
        </w:rPr>
        <w:t xml:space="preserve"> </w:t>
      </w:r>
      <w:r w:rsidR="00551963" w:rsidRPr="00A05253">
        <w:rPr>
          <w:rFonts w:eastAsia="Times New Roman" w:cs="Calibri"/>
          <w:sz w:val="28"/>
          <w:szCs w:val="28"/>
          <w:lang w:eastAsia="ro-RO"/>
        </w:rPr>
        <w:t>cu grave repercusiuni asup</w:t>
      </w:r>
      <w:r w:rsidRPr="00A05253">
        <w:rPr>
          <w:rFonts w:eastAsia="Times New Roman" w:cs="Calibri"/>
          <w:sz w:val="28"/>
          <w:szCs w:val="28"/>
          <w:lang w:eastAsia="ro-RO"/>
        </w:rPr>
        <w:t>ra termenului rezonabil de soluț</w:t>
      </w:r>
      <w:r w:rsidR="00551963" w:rsidRPr="00A05253">
        <w:rPr>
          <w:rFonts w:eastAsia="Times New Roman" w:cs="Calibri"/>
          <w:sz w:val="28"/>
          <w:szCs w:val="28"/>
          <w:lang w:eastAsia="ro-RO"/>
        </w:rPr>
        <w:t>ionare a cauzelor</w:t>
      </w:r>
      <w:r w:rsidRPr="00A05253">
        <w:rPr>
          <w:rFonts w:eastAsia="Times New Roman" w:cs="Calibri"/>
          <w:sz w:val="28"/>
          <w:szCs w:val="28"/>
          <w:lang w:eastAsia="ro-RO"/>
        </w:rPr>
        <w:t>.</w:t>
      </w:r>
    </w:p>
    <w:p w:rsidR="00ED48AE" w:rsidRPr="00A05253" w:rsidRDefault="00ED48AE" w:rsidP="00B956A2">
      <w:pPr>
        <w:ind w:firstLine="708"/>
        <w:jc w:val="both"/>
        <w:rPr>
          <w:rFonts w:eastAsia="Times New Roman" w:cs="Calibri"/>
          <w:sz w:val="28"/>
          <w:szCs w:val="28"/>
          <w:lang w:eastAsia="ro-RO"/>
        </w:rPr>
      </w:pPr>
      <w:r w:rsidRPr="00A05253">
        <w:rPr>
          <w:rFonts w:eastAsia="Times New Roman" w:cs="Calibri"/>
          <w:sz w:val="28"/>
          <w:szCs w:val="28"/>
          <w:lang w:eastAsia="ro-RO"/>
        </w:rPr>
        <w:t>4.</w:t>
      </w:r>
      <w:r w:rsidR="00B82207" w:rsidRPr="00A05253">
        <w:rPr>
          <w:rFonts w:eastAsia="Times New Roman" w:cs="Calibri"/>
          <w:sz w:val="28"/>
          <w:szCs w:val="28"/>
          <w:lang w:eastAsia="ro-RO"/>
        </w:rPr>
        <w:t xml:space="preserve"> </w:t>
      </w:r>
      <w:r w:rsidRPr="00A05253">
        <w:rPr>
          <w:rFonts w:eastAsia="Times New Roman" w:cs="Calibri"/>
          <w:sz w:val="28"/>
          <w:szCs w:val="28"/>
          <w:lang w:eastAsia="ro-RO"/>
        </w:rPr>
        <w:t xml:space="preserve">Blocarea și redistribuirea posturilor vacante la instanțele și parchetele cu activitate redusă, poate fi o soluție temporară de echilibrare a volumului de activitate, cu consecința firească a creșterii operativității și soluționării </w:t>
      </w:r>
      <w:r w:rsidR="006E7E71">
        <w:rPr>
          <w:rFonts w:eastAsia="Times New Roman" w:cs="Calibri"/>
          <w:sz w:val="28"/>
          <w:szCs w:val="28"/>
          <w:lang w:eastAsia="ro-RO"/>
        </w:rPr>
        <w:t>î</w:t>
      </w:r>
      <w:r w:rsidRPr="00A05253">
        <w:rPr>
          <w:rFonts w:eastAsia="Times New Roman" w:cs="Calibri"/>
          <w:sz w:val="28"/>
          <w:szCs w:val="28"/>
          <w:lang w:eastAsia="ro-RO"/>
        </w:rPr>
        <w:t>n termen rezonabil a dosarelor.</w:t>
      </w:r>
    </w:p>
    <w:p w:rsidR="00592FD0" w:rsidRPr="00A05253" w:rsidRDefault="00592FD0" w:rsidP="00B956A2">
      <w:pPr>
        <w:ind w:firstLine="708"/>
        <w:jc w:val="both"/>
        <w:rPr>
          <w:rFonts w:eastAsia="Times New Roman" w:cs="Calibri"/>
          <w:sz w:val="28"/>
          <w:szCs w:val="28"/>
          <w:lang w:eastAsia="ro-RO"/>
        </w:rPr>
      </w:pPr>
      <w:r w:rsidRPr="00A05253">
        <w:rPr>
          <w:rFonts w:eastAsia="Times New Roman" w:cs="Calibri"/>
          <w:sz w:val="28"/>
          <w:szCs w:val="28"/>
          <w:lang w:eastAsia="ro-RO"/>
        </w:rPr>
        <w:t>Eficiența activității se traduce prin celeritatea soluționării cauze</w:t>
      </w:r>
      <w:r w:rsidR="00D91A1F" w:rsidRPr="00A05253">
        <w:rPr>
          <w:rFonts w:eastAsia="Times New Roman" w:cs="Calibri"/>
          <w:sz w:val="28"/>
          <w:szCs w:val="28"/>
          <w:lang w:eastAsia="ro-RO"/>
        </w:rPr>
        <w:t>lor sau operativitatea</w:t>
      </w:r>
      <w:r w:rsidRPr="00A05253">
        <w:rPr>
          <w:rFonts w:eastAsia="Times New Roman" w:cs="Calibri"/>
          <w:sz w:val="28"/>
          <w:szCs w:val="28"/>
          <w:lang w:eastAsia="ro-RO"/>
        </w:rPr>
        <w:t xml:space="preserve"> și reprezintă o prioritate europeană, </w:t>
      </w:r>
      <w:r w:rsidR="006E7E71">
        <w:rPr>
          <w:rFonts w:eastAsia="Times New Roman" w:cs="Calibri"/>
          <w:sz w:val="28"/>
          <w:szCs w:val="28"/>
          <w:lang w:eastAsia="ro-RO"/>
        </w:rPr>
        <w:t>î</w:t>
      </w:r>
      <w:r w:rsidRPr="00A05253">
        <w:rPr>
          <w:rFonts w:eastAsia="Times New Roman" w:cs="Calibri"/>
          <w:sz w:val="28"/>
          <w:szCs w:val="28"/>
          <w:lang w:eastAsia="ro-RO"/>
        </w:rPr>
        <w:t>n condițiile in care</w:t>
      </w:r>
      <w:r w:rsidR="00D91A1F" w:rsidRPr="00A05253">
        <w:rPr>
          <w:rFonts w:eastAsia="Times New Roman" w:cs="Calibri"/>
          <w:sz w:val="28"/>
          <w:szCs w:val="28"/>
          <w:lang w:eastAsia="ro-RO"/>
        </w:rPr>
        <w:t>,</w:t>
      </w:r>
      <w:r w:rsidRPr="00A05253">
        <w:rPr>
          <w:rFonts w:eastAsia="Times New Roman" w:cs="Calibri"/>
          <w:sz w:val="28"/>
          <w:szCs w:val="28"/>
          <w:lang w:eastAsia="ro-RO"/>
        </w:rPr>
        <w:t xml:space="preserve"> </w:t>
      </w:r>
      <w:r w:rsidR="00D91A1F" w:rsidRPr="00A05253">
        <w:rPr>
          <w:rFonts w:eastAsia="Times New Roman" w:cs="Calibri"/>
          <w:sz w:val="28"/>
          <w:szCs w:val="28"/>
          <w:lang w:eastAsia="ro-RO"/>
        </w:rPr>
        <w:t>î</w:t>
      </w:r>
      <w:r w:rsidRPr="00A05253">
        <w:rPr>
          <w:rFonts w:eastAsia="Times New Roman" w:cs="Calibri"/>
          <w:sz w:val="28"/>
          <w:szCs w:val="28"/>
          <w:lang w:eastAsia="ro-RO"/>
        </w:rPr>
        <w:t xml:space="preserve">n majoritatea statelor criza de sistem afectează </w:t>
      </w:r>
      <w:r w:rsidR="00D91A1F" w:rsidRPr="00A05253">
        <w:rPr>
          <w:rFonts w:eastAsia="Times New Roman" w:cs="Calibri"/>
          <w:sz w:val="28"/>
          <w:szCs w:val="28"/>
          <w:lang w:eastAsia="ro-RO"/>
        </w:rPr>
        <w:t>î</w:t>
      </w:r>
      <w:r w:rsidRPr="00A05253">
        <w:rPr>
          <w:rFonts w:eastAsia="Times New Roman" w:cs="Calibri"/>
          <w:sz w:val="28"/>
          <w:szCs w:val="28"/>
          <w:lang w:eastAsia="ro-RO"/>
        </w:rPr>
        <w:t xml:space="preserve">n mod direct termenul rezonabil de soluționare a cauzelor. Nu numai deciziile </w:t>
      </w:r>
      <w:r w:rsidR="006E7E71" w:rsidRPr="00A05253">
        <w:rPr>
          <w:rFonts w:eastAsia="Times New Roman" w:cs="Calibri"/>
          <w:sz w:val="28"/>
          <w:szCs w:val="28"/>
          <w:lang w:eastAsia="ro-RO"/>
        </w:rPr>
        <w:t>Curții</w:t>
      </w:r>
      <w:r w:rsidRPr="00A05253">
        <w:rPr>
          <w:rFonts w:eastAsia="Times New Roman" w:cs="Calibri"/>
          <w:sz w:val="28"/>
          <w:szCs w:val="28"/>
          <w:lang w:eastAsia="ro-RO"/>
        </w:rPr>
        <w:t xml:space="preserve"> Europene  a Drepturilor Omului prin care diverse state au fost condamnate pentru ritmul lent de soluționare , dar și capacitatea de organizare și planificare reprezintă  permise serioa</w:t>
      </w:r>
      <w:r w:rsidR="00676681" w:rsidRPr="00A05253">
        <w:rPr>
          <w:rFonts w:eastAsia="Times New Roman" w:cs="Calibri"/>
          <w:sz w:val="28"/>
          <w:szCs w:val="28"/>
          <w:lang w:eastAsia="ro-RO"/>
        </w:rPr>
        <w:t>se pentru</w:t>
      </w:r>
      <w:r w:rsidRPr="00A05253">
        <w:rPr>
          <w:rFonts w:eastAsia="Times New Roman" w:cs="Calibri"/>
          <w:sz w:val="28"/>
          <w:szCs w:val="28"/>
          <w:lang w:eastAsia="ro-RO"/>
        </w:rPr>
        <w:t xml:space="preserve"> abordarea soluționării intr-un termen rezonabil a cauzelor.</w:t>
      </w:r>
      <w:r w:rsidR="00551963" w:rsidRPr="00A05253">
        <w:rPr>
          <w:rFonts w:eastAsia="Times New Roman" w:cs="Calibri"/>
          <w:sz w:val="28"/>
          <w:szCs w:val="28"/>
          <w:lang w:eastAsia="ro-RO"/>
        </w:rPr>
        <w:t xml:space="preserve"> </w:t>
      </w:r>
      <w:r w:rsidR="00D91A1F" w:rsidRPr="00A05253">
        <w:rPr>
          <w:rFonts w:eastAsia="Times New Roman" w:cs="Calibri"/>
          <w:sz w:val="28"/>
          <w:szCs w:val="28"/>
          <w:lang w:eastAsia="ro-RO"/>
        </w:rPr>
        <w:t>O atenț</w:t>
      </w:r>
      <w:r w:rsidR="00ED48AE" w:rsidRPr="00A05253">
        <w:rPr>
          <w:rFonts w:eastAsia="Times New Roman" w:cs="Calibri"/>
          <w:sz w:val="28"/>
          <w:szCs w:val="28"/>
          <w:lang w:eastAsia="ro-RO"/>
        </w:rPr>
        <w:t>ie deosebită trebuie acordată situaț</w:t>
      </w:r>
      <w:r w:rsidR="00551963" w:rsidRPr="00A05253">
        <w:rPr>
          <w:rFonts w:eastAsia="Times New Roman" w:cs="Calibri"/>
          <w:sz w:val="28"/>
          <w:szCs w:val="28"/>
          <w:lang w:eastAsia="ro-RO"/>
        </w:rPr>
        <w:t>i</w:t>
      </w:r>
      <w:r w:rsidR="002F52E0" w:rsidRPr="00A05253">
        <w:rPr>
          <w:rFonts w:eastAsia="Times New Roman" w:cs="Calibri"/>
          <w:sz w:val="28"/>
          <w:szCs w:val="28"/>
          <w:lang w:eastAsia="ro-RO"/>
        </w:rPr>
        <w:t>ei</w:t>
      </w:r>
      <w:r w:rsidR="00017CBE" w:rsidRPr="00A05253">
        <w:rPr>
          <w:rFonts w:eastAsia="Times New Roman" w:cs="Calibri"/>
          <w:sz w:val="28"/>
          <w:szCs w:val="28"/>
          <w:lang w:eastAsia="ro-RO"/>
        </w:rPr>
        <w:t xml:space="preserve"> actuale </w:t>
      </w:r>
      <w:r w:rsidR="00ED48AE" w:rsidRPr="00A05253">
        <w:rPr>
          <w:rFonts w:eastAsia="Times New Roman" w:cs="Calibri"/>
          <w:sz w:val="28"/>
          <w:szCs w:val="28"/>
          <w:lang w:eastAsia="ro-RO"/>
        </w:rPr>
        <w:t>,</w:t>
      </w:r>
      <w:r w:rsidR="00D91A1F" w:rsidRPr="00A05253">
        <w:rPr>
          <w:rFonts w:eastAsia="Times New Roman" w:cs="Calibri"/>
          <w:sz w:val="28"/>
          <w:szCs w:val="28"/>
          <w:lang w:eastAsia="ro-RO"/>
        </w:rPr>
        <w:t xml:space="preserve"> î</w:t>
      </w:r>
      <w:r w:rsidR="00017CBE" w:rsidRPr="00A05253">
        <w:rPr>
          <w:rFonts w:eastAsia="Times New Roman" w:cs="Calibri"/>
          <w:sz w:val="28"/>
          <w:szCs w:val="28"/>
          <w:lang w:eastAsia="ro-RO"/>
        </w:rPr>
        <w:t>n care România este</w:t>
      </w:r>
      <w:r w:rsidR="00ED48AE" w:rsidRPr="00A05253">
        <w:rPr>
          <w:rFonts w:eastAsia="Times New Roman" w:cs="Calibri"/>
          <w:sz w:val="28"/>
          <w:szCs w:val="28"/>
          <w:lang w:eastAsia="ro-RO"/>
        </w:rPr>
        <w:t xml:space="preserve"> chemată</w:t>
      </w:r>
      <w:r w:rsidR="00D91A1F" w:rsidRPr="00A05253">
        <w:rPr>
          <w:rFonts w:eastAsia="Times New Roman" w:cs="Calibri"/>
          <w:sz w:val="28"/>
          <w:szCs w:val="28"/>
          <w:lang w:eastAsia="ro-RO"/>
        </w:rPr>
        <w:t xml:space="preserve"> î</w:t>
      </w:r>
      <w:r w:rsidR="00551963" w:rsidRPr="00A05253">
        <w:rPr>
          <w:rFonts w:eastAsia="Times New Roman" w:cs="Calibri"/>
          <w:sz w:val="28"/>
          <w:szCs w:val="28"/>
          <w:lang w:eastAsia="ro-RO"/>
        </w:rPr>
        <w:t>n judecat</w:t>
      </w:r>
      <w:r w:rsidR="00ED48AE" w:rsidRPr="00A05253">
        <w:rPr>
          <w:rFonts w:eastAsia="Times New Roman" w:cs="Calibri"/>
          <w:sz w:val="28"/>
          <w:szCs w:val="28"/>
          <w:lang w:eastAsia="ro-RO"/>
        </w:rPr>
        <w:t>ă</w:t>
      </w:r>
      <w:r w:rsidR="00551963" w:rsidRPr="00A05253">
        <w:rPr>
          <w:rFonts w:eastAsia="Times New Roman" w:cs="Calibri"/>
          <w:sz w:val="28"/>
          <w:szCs w:val="28"/>
          <w:lang w:eastAsia="ro-RO"/>
        </w:rPr>
        <w:t xml:space="preserve"> la CEDO </w:t>
      </w:r>
      <w:r w:rsidR="00ED48AE" w:rsidRPr="00A05253">
        <w:rPr>
          <w:rFonts w:eastAsia="Times New Roman" w:cs="Calibri"/>
          <w:sz w:val="28"/>
          <w:szCs w:val="28"/>
          <w:lang w:eastAsia="ro-RO"/>
        </w:rPr>
        <w:t>ș</w:t>
      </w:r>
      <w:r w:rsidR="00551963" w:rsidRPr="00A05253">
        <w:rPr>
          <w:rFonts w:eastAsia="Times New Roman" w:cs="Calibri"/>
          <w:sz w:val="28"/>
          <w:szCs w:val="28"/>
          <w:lang w:eastAsia="ro-RO"/>
        </w:rPr>
        <w:t>i condamnat</w:t>
      </w:r>
      <w:r w:rsidR="00ED48AE" w:rsidRPr="00A05253">
        <w:rPr>
          <w:rFonts w:eastAsia="Times New Roman" w:cs="Calibri"/>
          <w:sz w:val="28"/>
          <w:szCs w:val="28"/>
          <w:lang w:eastAsia="ro-RO"/>
        </w:rPr>
        <w:t>ă deja, pentru soluționarea lentă</w:t>
      </w:r>
      <w:r w:rsidR="00551963" w:rsidRPr="00A05253">
        <w:rPr>
          <w:rFonts w:eastAsia="Times New Roman" w:cs="Calibri"/>
          <w:sz w:val="28"/>
          <w:szCs w:val="28"/>
          <w:lang w:eastAsia="ro-RO"/>
        </w:rPr>
        <w:t xml:space="preserve"> a dosarelor</w:t>
      </w:r>
      <w:r w:rsidR="002F52E0" w:rsidRPr="00A05253">
        <w:rPr>
          <w:rFonts w:eastAsia="Times New Roman" w:cs="Calibri"/>
          <w:sz w:val="28"/>
          <w:szCs w:val="28"/>
          <w:lang w:eastAsia="ro-RO"/>
        </w:rPr>
        <w:t>. De aceea, t</w:t>
      </w:r>
      <w:r w:rsidRPr="00A05253">
        <w:rPr>
          <w:rFonts w:eastAsia="Times New Roman" w:cs="Calibri"/>
          <w:sz w:val="28"/>
          <w:szCs w:val="28"/>
          <w:lang w:eastAsia="ro-RO"/>
        </w:rPr>
        <w:t xml:space="preserve">oți factorii implicați </w:t>
      </w:r>
      <w:r w:rsidR="006E7E71">
        <w:rPr>
          <w:rFonts w:eastAsia="Times New Roman" w:cs="Calibri"/>
          <w:sz w:val="28"/>
          <w:szCs w:val="28"/>
          <w:lang w:eastAsia="ro-RO"/>
        </w:rPr>
        <w:t>î</w:t>
      </w:r>
      <w:r w:rsidRPr="00A05253">
        <w:rPr>
          <w:rFonts w:eastAsia="Times New Roman" w:cs="Calibri"/>
          <w:sz w:val="28"/>
          <w:szCs w:val="28"/>
          <w:lang w:eastAsia="ro-RO"/>
        </w:rPr>
        <w:t xml:space="preserve">n rezolvarea operativă a cauzelor  trebuie să fie responsabilizați, așa </w:t>
      </w:r>
      <w:r w:rsidR="006E7E71" w:rsidRPr="00A05253">
        <w:rPr>
          <w:rFonts w:eastAsia="Times New Roman" w:cs="Calibri"/>
          <w:sz w:val="28"/>
          <w:szCs w:val="28"/>
          <w:lang w:eastAsia="ro-RO"/>
        </w:rPr>
        <w:t>încât</w:t>
      </w:r>
      <w:r w:rsidR="00D91A1F" w:rsidRPr="00A05253">
        <w:rPr>
          <w:rFonts w:eastAsia="Times New Roman" w:cs="Calibri"/>
          <w:sz w:val="28"/>
          <w:szCs w:val="28"/>
          <w:lang w:eastAsia="ro-RO"/>
        </w:rPr>
        <w:t xml:space="preserve"> rutinele existente  să fie î</w:t>
      </w:r>
      <w:r w:rsidRPr="00A05253">
        <w:rPr>
          <w:rFonts w:eastAsia="Times New Roman" w:cs="Calibri"/>
          <w:sz w:val="28"/>
          <w:szCs w:val="28"/>
          <w:lang w:eastAsia="ro-RO"/>
        </w:rPr>
        <w:t xml:space="preserve">nlocuite de reprezentarea reală a necesității judecății și </w:t>
      </w:r>
      <w:r w:rsidR="00D91A1F" w:rsidRPr="00A05253">
        <w:rPr>
          <w:rFonts w:eastAsia="Times New Roman" w:cs="Calibri"/>
          <w:sz w:val="28"/>
          <w:szCs w:val="28"/>
          <w:lang w:eastAsia="ro-RO"/>
        </w:rPr>
        <w:t>executării rapide, fără însă a fi î</w:t>
      </w:r>
      <w:r w:rsidRPr="00A05253">
        <w:rPr>
          <w:rFonts w:eastAsia="Times New Roman" w:cs="Calibri"/>
          <w:sz w:val="28"/>
          <w:szCs w:val="28"/>
          <w:lang w:eastAsia="ro-RO"/>
        </w:rPr>
        <w:t>ncălcate drepturile fundamentale și fără a face rabat de la calitate.</w:t>
      </w:r>
    </w:p>
    <w:p w:rsidR="00592FD0" w:rsidRPr="00A05253" w:rsidRDefault="00592FD0" w:rsidP="00B956A2">
      <w:pPr>
        <w:jc w:val="both"/>
        <w:rPr>
          <w:sz w:val="28"/>
          <w:szCs w:val="28"/>
        </w:rPr>
      </w:pPr>
    </w:p>
    <w:p w:rsidR="00592FD0" w:rsidRDefault="00B956A2" w:rsidP="00B956A2">
      <w:pPr>
        <w:rPr>
          <w:rFonts w:cs="Calibri"/>
          <w:b/>
          <w:sz w:val="28"/>
          <w:szCs w:val="28"/>
        </w:rPr>
      </w:pPr>
      <w:r>
        <w:rPr>
          <w:sz w:val="28"/>
          <w:szCs w:val="28"/>
        </w:rPr>
        <w:t xml:space="preserve"> </w:t>
      </w:r>
      <w:r>
        <w:rPr>
          <w:sz w:val="28"/>
          <w:szCs w:val="28"/>
        </w:rPr>
        <w:tab/>
      </w:r>
      <w:r>
        <w:rPr>
          <w:sz w:val="28"/>
          <w:szCs w:val="28"/>
        </w:rPr>
        <w:tab/>
      </w:r>
      <w:r w:rsidR="00592FD0" w:rsidRPr="00A05253">
        <w:rPr>
          <w:rFonts w:cs="Calibri"/>
          <w:b/>
          <w:sz w:val="28"/>
          <w:szCs w:val="28"/>
        </w:rPr>
        <w:t>5.Obiective</w:t>
      </w:r>
      <w:r w:rsidR="00017CBE" w:rsidRPr="00A05253">
        <w:rPr>
          <w:rFonts w:cs="Calibri"/>
          <w:b/>
          <w:sz w:val="28"/>
          <w:szCs w:val="28"/>
        </w:rPr>
        <w:t xml:space="preserve"> urmă</w:t>
      </w:r>
      <w:r w:rsidR="007D78D3" w:rsidRPr="00A05253">
        <w:rPr>
          <w:rFonts w:cs="Calibri"/>
          <w:b/>
          <w:sz w:val="28"/>
          <w:szCs w:val="28"/>
        </w:rPr>
        <w:t>rite</w:t>
      </w:r>
    </w:p>
    <w:p w:rsidR="00EA43BC" w:rsidRPr="00A05253" w:rsidRDefault="00EA43BC" w:rsidP="00B956A2">
      <w:pPr>
        <w:rPr>
          <w:rFonts w:cs="Calibri"/>
          <w:b/>
          <w:sz w:val="28"/>
          <w:szCs w:val="28"/>
        </w:rPr>
      </w:pPr>
    </w:p>
    <w:p w:rsidR="00592FD0" w:rsidRPr="00A05253" w:rsidRDefault="00592FD0" w:rsidP="00B956A2">
      <w:pPr>
        <w:ind w:firstLine="708"/>
        <w:jc w:val="both"/>
        <w:rPr>
          <w:rFonts w:cs="Calibri"/>
          <w:sz w:val="28"/>
          <w:szCs w:val="28"/>
        </w:rPr>
      </w:pPr>
      <w:r w:rsidRPr="00A05253">
        <w:rPr>
          <w:rFonts w:cs="Calibri"/>
          <w:sz w:val="28"/>
          <w:szCs w:val="28"/>
        </w:rPr>
        <w:t>Principalele obiective urmăr</w:t>
      </w:r>
      <w:r w:rsidR="00D91A1F" w:rsidRPr="00A05253">
        <w:rPr>
          <w:rFonts w:cs="Calibri"/>
          <w:sz w:val="28"/>
          <w:szCs w:val="28"/>
        </w:rPr>
        <w:t xml:space="preserve">ite </w:t>
      </w:r>
      <w:r w:rsidR="006E7E71">
        <w:rPr>
          <w:rFonts w:cs="Calibri"/>
          <w:sz w:val="28"/>
          <w:szCs w:val="28"/>
        </w:rPr>
        <w:t>î</w:t>
      </w:r>
      <w:r w:rsidR="00D91A1F" w:rsidRPr="00A05253">
        <w:rPr>
          <w:rFonts w:cs="Calibri"/>
          <w:sz w:val="28"/>
          <w:szCs w:val="28"/>
        </w:rPr>
        <w:t>n activitatea desfășurată î</w:t>
      </w:r>
      <w:r w:rsidRPr="00A05253">
        <w:rPr>
          <w:rFonts w:cs="Calibri"/>
          <w:sz w:val="28"/>
          <w:szCs w:val="28"/>
        </w:rPr>
        <w:t>n Con</w:t>
      </w:r>
      <w:r w:rsidR="00D91A1F" w:rsidRPr="00A05253">
        <w:rPr>
          <w:rFonts w:cs="Calibri"/>
          <w:sz w:val="28"/>
          <w:szCs w:val="28"/>
        </w:rPr>
        <w:t>siliu</w:t>
      </w:r>
      <w:r w:rsidRPr="00A05253">
        <w:rPr>
          <w:rFonts w:cs="Calibri"/>
          <w:sz w:val="28"/>
          <w:szCs w:val="28"/>
        </w:rPr>
        <w:t xml:space="preserve"> sunt determinate ș</w:t>
      </w:r>
      <w:r w:rsidR="00ED48AE" w:rsidRPr="00A05253">
        <w:rPr>
          <w:rFonts w:cs="Calibri"/>
          <w:sz w:val="28"/>
          <w:szCs w:val="28"/>
        </w:rPr>
        <w:t>i de necesitățile</w:t>
      </w:r>
      <w:r w:rsidRPr="00A05253">
        <w:rPr>
          <w:rFonts w:cs="Calibri"/>
          <w:sz w:val="28"/>
          <w:szCs w:val="28"/>
        </w:rPr>
        <w:t xml:space="preserve"> cu care se confruntă instanțele in prezent: lipsa unui cadru </w:t>
      </w:r>
      <w:r w:rsidR="00ED48AE" w:rsidRPr="00A05253">
        <w:rPr>
          <w:rFonts w:cs="Calibri"/>
          <w:sz w:val="28"/>
          <w:szCs w:val="28"/>
        </w:rPr>
        <w:t>normativ subsecvent</w:t>
      </w:r>
      <w:r w:rsidRPr="00A05253">
        <w:rPr>
          <w:rFonts w:cs="Calibri"/>
          <w:sz w:val="28"/>
          <w:szCs w:val="28"/>
        </w:rPr>
        <w:t xml:space="preserve"> adecvat de organizare</w:t>
      </w:r>
      <w:r w:rsidR="00D91A1F" w:rsidRPr="00A05253">
        <w:rPr>
          <w:rFonts w:cs="Calibri"/>
          <w:sz w:val="28"/>
          <w:szCs w:val="28"/>
        </w:rPr>
        <w:t xml:space="preserve"> și desfășurare a activității, î</w:t>
      </w:r>
      <w:r w:rsidRPr="00A05253">
        <w:rPr>
          <w:rFonts w:cs="Calibri"/>
          <w:sz w:val="28"/>
          <w:szCs w:val="28"/>
        </w:rPr>
        <w:t>n condițiile n</w:t>
      </w:r>
      <w:r w:rsidR="00017CBE" w:rsidRPr="00A05253">
        <w:rPr>
          <w:rFonts w:cs="Calibri"/>
          <w:sz w:val="28"/>
          <w:szCs w:val="28"/>
        </w:rPr>
        <w:t>oilor reglementări procedural</w:t>
      </w:r>
      <w:r w:rsidR="00B82207" w:rsidRPr="00A05253">
        <w:rPr>
          <w:rFonts w:cs="Calibri"/>
          <w:sz w:val="28"/>
          <w:szCs w:val="28"/>
        </w:rPr>
        <w:t>e</w:t>
      </w:r>
      <w:r w:rsidR="00017CBE" w:rsidRPr="00A05253">
        <w:rPr>
          <w:rFonts w:cs="Calibri"/>
          <w:sz w:val="28"/>
          <w:szCs w:val="28"/>
        </w:rPr>
        <w:t xml:space="preserve">; </w:t>
      </w:r>
      <w:r w:rsidRPr="00A05253">
        <w:rPr>
          <w:rFonts w:cs="Calibri"/>
          <w:sz w:val="28"/>
          <w:szCs w:val="28"/>
        </w:rPr>
        <w:t xml:space="preserve">lipsa sediilor </w:t>
      </w:r>
      <w:r w:rsidR="006E7E71" w:rsidRPr="00A05253">
        <w:rPr>
          <w:rFonts w:cs="Calibri"/>
          <w:sz w:val="28"/>
          <w:szCs w:val="28"/>
        </w:rPr>
        <w:lastRenderedPageBreak/>
        <w:t>corespunzătoare</w:t>
      </w:r>
      <w:r w:rsidRPr="00A05253">
        <w:rPr>
          <w:rFonts w:cs="Calibri"/>
          <w:sz w:val="28"/>
          <w:szCs w:val="28"/>
        </w:rPr>
        <w:t xml:space="preserve"> activității</w:t>
      </w:r>
      <w:r w:rsidR="00D91A1F" w:rsidRPr="00A05253">
        <w:rPr>
          <w:rFonts w:cs="Calibri"/>
          <w:sz w:val="28"/>
          <w:szCs w:val="28"/>
        </w:rPr>
        <w:t xml:space="preserve"> desfășurate î</w:t>
      </w:r>
      <w:r w:rsidR="00017CBE" w:rsidRPr="00A05253">
        <w:rPr>
          <w:rFonts w:cs="Calibri"/>
          <w:sz w:val="28"/>
          <w:szCs w:val="28"/>
        </w:rPr>
        <w:t>n majoritatea lor;</w:t>
      </w:r>
      <w:r w:rsidRPr="00A05253">
        <w:rPr>
          <w:rFonts w:cs="Calibri"/>
          <w:sz w:val="28"/>
          <w:szCs w:val="28"/>
        </w:rPr>
        <w:t xml:space="preserve"> insuficiența resurselor umane și materiale - situație care se perpetuează de o perioada lungă de timp.</w:t>
      </w:r>
    </w:p>
    <w:p w:rsidR="00592FD0" w:rsidRPr="00A05253" w:rsidRDefault="00592FD0" w:rsidP="00B956A2">
      <w:pPr>
        <w:ind w:firstLine="708"/>
        <w:jc w:val="both"/>
        <w:rPr>
          <w:sz w:val="28"/>
          <w:szCs w:val="28"/>
        </w:rPr>
      </w:pPr>
      <w:r w:rsidRPr="00A05253">
        <w:rPr>
          <w:b/>
          <w:sz w:val="28"/>
          <w:szCs w:val="28"/>
        </w:rPr>
        <w:t>1</w:t>
      </w:r>
      <w:r w:rsidRPr="00A05253">
        <w:rPr>
          <w:sz w:val="28"/>
          <w:szCs w:val="28"/>
        </w:rPr>
        <w:t xml:space="preserve">. CSM </w:t>
      </w:r>
      <w:r w:rsidR="003E13B3" w:rsidRPr="00A05253">
        <w:rPr>
          <w:sz w:val="28"/>
          <w:szCs w:val="28"/>
        </w:rPr>
        <w:t>î</w:t>
      </w:r>
      <w:r w:rsidRPr="00A05253">
        <w:rPr>
          <w:sz w:val="28"/>
          <w:szCs w:val="28"/>
        </w:rPr>
        <w:t xml:space="preserve">n </w:t>
      </w:r>
      <w:r w:rsidR="003E13B3" w:rsidRPr="00A05253">
        <w:rPr>
          <w:sz w:val="28"/>
          <w:szCs w:val="28"/>
        </w:rPr>
        <w:t>î</w:t>
      </w:r>
      <w:r w:rsidRPr="00A05253">
        <w:rPr>
          <w:sz w:val="28"/>
          <w:szCs w:val="28"/>
        </w:rPr>
        <w:t>ndeplinirea rolului său constituțional, are obligația de a asigura  independența justiției, de a consolida statutul magistratului și de a eficientiza sistemul judiciar.</w:t>
      </w:r>
    </w:p>
    <w:p w:rsidR="00592FD0" w:rsidRPr="00A05253" w:rsidRDefault="006E7E71" w:rsidP="00B956A2">
      <w:pPr>
        <w:ind w:firstLine="708"/>
        <w:jc w:val="both"/>
        <w:rPr>
          <w:sz w:val="28"/>
          <w:szCs w:val="28"/>
        </w:rPr>
      </w:pPr>
      <w:r>
        <w:rPr>
          <w:sz w:val="28"/>
          <w:szCs w:val="28"/>
        </w:rPr>
        <w:t>Î</w:t>
      </w:r>
      <w:r w:rsidR="00592FD0" w:rsidRPr="00A05253">
        <w:rPr>
          <w:sz w:val="28"/>
          <w:szCs w:val="28"/>
        </w:rPr>
        <w:t>n acest demers</w:t>
      </w:r>
      <w:r w:rsidR="000E7D9D" w:rsidRPr="00A05253">
        <w:rPr>
          <w:sz w:val="28"/>
          <w:szCs w:val="28"/>
        </w:rPr>
        <w:t>,</w:t>
      </w:r>
      <w:r w:rsidR="00592FD0" w:rsidRPr="00A05253">
        <w:rPr>
          <w:sz w:val="28"/>
          <w:szCs w:val="28"/>
        </w:rPr>
        <w:t xml:space="preserve"> Con</w:t>
      </w:r>
      <w:r w:rsidR="00B82207" w:rsidRPr="00A05253">
        <w:rPr>
          <w:sz w:val="28"/>
          <w:szCs w:val="28"/>
        </w:rPr>
        <w:t>siliul</w:t>
      </w:r>
      <w:r w:rsidR="00592FD0" w:rsidRPr="00A05253">
        <w:rPr>
          <w:sz w:val="28"/>
          <w:szCs w:val="28"/>
        </w:rPr>
        <w:t xml:space="preserve"> trebuie să se preo</w:t>
      </w:r>
      <w:r w:rsidR="000E7D9D" w:rsidRPr="00A05253">
        <w:rPr>
          <w:sz w:val="28"/>
          <w:szCs w:val="28"/>
        </w:rPr>
        <w:t xml:space="preserve">cupe </w:t>
      </w:r>
      <w:r w:rsidR="003E13B3" w:rsidRPr="00A05253">
        <w:rPr>
          <w:sz w:val="28"/>
          <w:szCs w:val="28"/>
        </w:rPr>
        <w:t>î</w:t>
      </w:r>
      <w:r w:rsidR="000E7D9D" w:rsidRPr="00A05253">
        <w:rPr>
          <w:sz w:val="28"/>
          <w:szCs w:val="28"/>
        </w:rPr>
        <w:t xml:space="preserve">n continuare de dialogul instituțional </w:t>
      </w:r>
      <w:r w:rsidR="00D91A1F" w:rsidRPr="00A05253">
        <w:rPr>
          <w:sz w:val="28"/>
          <w:szCs w:val="28"/>
        </w:rPr>
        <w:t xml:space="preserve">activ </w:t>
      </w:r>
      <w:r w:rsidR="000E7D9D" w:rsidRPr="00A05253">
        <w:rPr>
          <w:sz w:val="28"/>
          <w:szCs w:val="28"/>
        </w:rPr>
        <w:t xml:space="preserve">cu </w:t>
      </w:r>
      <w:r w:rsidR="003E13B3" w:rsidRPr="00A05253">
        <w:rPr>
          <w:sz w:val="28"/>
          <w:szCs w:val="28"/>
        </w:rPr>
        <w:t>celelalte puteri ale statului, î</w:t>
      </w:r>
      <w:r w:rsidR="00761218" w:rsidRPr="00A05253">
        <w:rPr>
          <w:sz w:val="28"/>
          <w:szCs w:val="28"/>
        </w:rPr>
        <w:t>n vederea creă</w:t>
      </w:r>
      <w:r w:rsidR="000E7D9D" w:rsidRPr="00A05253">
        <w:rPr>
          <w:sz w:val="28"/>
          <w:szCs w:val="28"/>
        </w:rPr>
        <w:t>rii cadrului legislativ, pentru asigurarea</w:t>
      </w:r>
    </w:p>
    <w:p w:rsidR="00592FD0" w:rsidRPr="00A05253" w:rsidRDefault="00592FD0" w:rsidP="00B956A2">
      <w:pPr>
        <w:ind w:firstLine="708"/>
        <w:jc w:val="both"/>
        <w:rPr>
          <w:sz w:val="28"/>
          <w:szCs w:val="28"/>
        </w:rPr>
      </w:pPr>
      <w:r w:rsidRPr="00A05253">
        <w:rPr>
          <w:sz w:val="28"/>
          <w:szCs w:val="28"/>
        </w:rPr>
        <w:t xml:space="preserve">- unui sistem transparent, flexibil, obiectiv și exigent de admitere </w:t>
      </w:r>
      <w:r w:rsidR="006E7E71">
        <w:rPr>
          <w:sz w:val="28"/>
          <w:szCs w:val="28"/>
        </w:rPr>
        <w:t>î</w:t>
      </w:r>
      <w:r w:rsidRPr="00A05253">
        <w:rPr>
          <w:sz w:val="28"/>
          <w:szCs w:val="28"/>
        </w:rPr>
        <w:t xml:space="preserve">n sistem și de  promovare a magistraților </w:t>
      </w:r>
    </w:p>
    <w:p w:rsidR="00592FD0" w:rsidRPr="00A05253" w:rsidRDefault="00761218" w:rsidP="00B956A2">
      <w:pPr>
        <w:ind w:firstLine="708"/>
        <w:jc w:val="both"/>
        <w:rPr>
          <w:sz w:val="28"/>
          <w:szCs w:val="28"/>
        </w:rPr>
      </w:pPr>
      <w:r w:rsidRPr="00A05253">
        <w:rPr>
          <w:sz w:val="28"/>
          <w:szCs w:val="28"/>
        </w:rPr>
        <w:t>-</w:t>
      </w:r>
      <w:r w:rsidR="006E7E71">
        <w:rPr>
          <w:sz w:val="28"/>
          <w:szCs w:val="28"/>
        </w:rPr>
        <w:t xml:space="preserve"> </w:t>
      </w:r>
      <w:r w:rsidRPr="00A05253">
        <w:rPr>
          <w:sz w:val="28"/>
          <w:szCs w:val="28"/>
        </w:rPr>
        <w:t>degrevării magistraților</w:t>
      </w:r>
      <w:r w:rsidR="00592FD0" w:rsidRPr="00A05253">
        <w:rPr>
          <w:sz w:val="28"/>
          <w:szCs w:val="28"/>
        </w:rPr>
        <w:t xml:space="preserve"> de obligațiile fără caracter jurisdicțional;</w:t>
      </w:r>
    </w:p>
    <w:p w:rsidR="00592FD0" w:rsidRPr="00A05253" w:rsidRDefault="00592FD0" w:rsidP="00B956A2">
      <w:pPr>
        <w:ind w:firstLine="708"/>
        <w:jc w:val="both"/>
        <w:rPr>
          <w:sz w:val="28"/>
          <w:szCs w:val="28"/>
        </w:rPr>
      </w:pPr>
      <w:r w:rsidRPr="00A05253">
        <w:rPr>
          <w:sz w:val="28"/>
          <w:szCs w:val="28"/>
        </w:rPr>
        <w:t>-</w:t>
      </w:r>
      <w:r w:rsidR="006E7E71">
        <w:rPr>
          <w:sz w:val="28"/>
          <w:szCs w:val="28"/>
        </w:rPr>
        <w:t xml:space="preserve"> </w:t>
      </w:r>
      <w:r w:rsidRPr="00A05253">
        <w:rPr>
          <w:sz w:val="28"/>
          <w:szCs w:val="28"/>
        </w:rPr>
        <w:t xml:space="preserve">unui sistem eficient privind aplicarea unitară a legii, prin mecanismele specifice de unificare a jurisprudenței </w:t>
      </w:r>
      <w:r w:rsidR="006E7E71">
        <w:rPr>
          <w:sz w:val="28"/>
          <w:szCs w:val="28"/>
        </w:rPr>
        <w:t>î</w:t>
      </w:r>
      <w:r w:rsidRPr="00A05253">
        <w:rPr>
          <w:sz w:val="28"/>
          <w:szCs w:val="28"/>
        </w:rPr>
        <w:t>n conformitate cu jurisprudența instanței supreme , a Curții Constituționale și a instanțelor europene.</w:t>
      </w:r>
    </w:p>
    <w:p w:rsidR="00592FD0" w:rsidRPr="00A05253" w:rsidRDefault="000A254F" w:rsidP="00B956A2">
      <w:pPr>
        <w:ind w:firstLine="708"/>
        <w:jc w:val="both"/>
        <w:rPr>
          <w:sz w:val="28"/>
          <w:szCs w:val="28"/>
        </w:rPr>
      </w:pPr>
      <w:r w:rsidRPr="00A05253">
        <w:rPr>
          <w:sz w:val="28"/>
          <w:szCs w:val="28"/>
        </w:rPr>
        <w:t>-</w:t>
      </w:r>
      <w:r w:rsidR="006E7E71">
        <w:rPr>
          <w:sz w:val="28"/>
          <w:szCs w:val="28"/>
        </w:rPr>
        <w:t xml:space="preserve"> </w:t>
      </w:r>
      <w:r w:rsidRPr="00A05253">
        <w:rPr>
          <w:sz w:val="28"/>
          <w:szCs w:val="28"/>
        </w:rPr>
        <w:t>aplică</w:t>
      </w:r>
      <w:r w:rsidR="00676681" w:rsidRPr="00A05253">
        <w:rPr>
          <w:sz w:val="28"/>
          <w:szCs w:val="28"/>
        </w:rPr>
        <w:t>rii</w:t>
      </w:r>
      <w:r w:rsidR="00592FD0" w:rsidRPr="00A05253">
        <w:rPr>
          <w:sz w:val="28"/>
          <w:szCs w:val="28"/>
        </w:rPr>
        <w:t xml:space="preserve"> deplin</w:t>
      </w:r>
      <w:r w:rsidR="00676681" w:rsidRPr="00A05253">
        <w:rPr>
          <w:sz w:val="28"/>
          <w:szCs w:val="28"/>
        </w:rPr>
        <w:t>e</w:t>
      </w:r>
      <w:r w:rsidR="00592FD0" w:rsidRPr="00A05253">
        <w:rPr>
          <w:sz w:val="28"/>
          <w:szCs w:val="28"/>
        </w:rPr>
        <w:t xml:space="preserve"> a principiului constituțional al separației puterilor </w:t>
      </w:r>
      <w:r w:rsidR="006E7E71">
        <w:rPr>
          <w:sz w:val="28"/>
          <w:szCs w:val="28"/>
        </w:rPr>
        <w:t>î</w:t>
      </w:r>
      <w:r w:rsidR="00592FD0" w:rsidRPr="00A05253">
        <w:rPr>
          <w:sz w:val="28"/>
          <w:szCs w:val="28"/>
        </w:rPr>
        <w:t xml:space="preserve">n stat, prin instituirea unui dialog  deschis și a unei colaborări </w:t>
      </w:r>
      <w:r w:rsidR="006E7E71">
        <w:rPr>
          <w:sz w:val="28"/>
          <w:szCs w:val="28"/>
        </w:rPr>
        <w:t>î</w:t>
      </w:r>
      <w:r w:rsidR="00592FD0" w:rsidRPr="00A05253">
        <w:rPr>
          <w:sz w:val="28"/>
          <w:szCs w:val="28"/>
        </w:rPr>
        <w:t>n spiritul respectării principiului legalității</w:t>
      </w:r>
    </w:p>
    <w:p w:rsidR="00592FD0" w:rsidRPr="00A05253" w:rsidRDefault="00592FD0" w:rsidP="00B956A2">
      <w:pPr>
        <w:ind w:firstLine="708"/>
        <w:jc w:val="both"/>
        <w:rPr>
          <w:sz w:val="28"/>
          <w:szCs w:val="28"/>
        </w:rPr>
      </w:pPr>
      <w:r w:rsidRPr="00A05253">
        <w:rPr>
          <w:b/>
          <w:sz w:val="28"/>
          <w:szCs w:val="28"/>
        </w:rPr>
        <w:t>2</w:t>
      </w:r>
      <w:r w:rsidRPr="00A05253">
        <w:rPr>
          <w:sz w:val="28"/>
          <w:szCs w:val="28"/>
        </w:rPr>
        <w:t xml:space="preserve">. Eficientizarea sistemului judiciar presupune identificarea problematicii cu care se confruntă la un moment dat, dar și pentru un viitor previzibil. </w:t>
      </w:r>
      <w:r w:rsidR="006E7E71">
        <w:rPr>
          <w:sz w:val="28"/>
          <w:szCs w:val="28"/>
        </w:rPr>
        <w:t>Î</w:t>
      </w:r>
      <w:r w:rsidRPr="00A05253">
        <w:rPr>
          <w:sz w:val="28"/>
          <w:szCs w:val="28"/>
        </w:rPr>
        <w:t>n acest sens la nivelul organ</w:t>
      </w:r>
      <w:r w:rsidR="00D91A1F" w:rsidRPr="00A05253">
        <w:rPr>
          <w:sz w:val="28"/>
          <w:szCs w:val="28"/>
        </w:rPr>
        <w:t>izării C</w:t>
      </w:r>
      <w:r w:rsidRPr="00A05253">
        <w:rPr>
          <w:sz w:val="28"/>
          <w:szCs w:val="28"/>
        </w:rPr>
        <w:t xml:space="preserve">SM presupune măsuri relative la: </w:t>
      </w:r>
    </w:p>
    <w:p w:rsidR="00592FD0" w:rsidRPr="00A05253" w:rsidRDefault="000A254F" w:rsidP="00B956A2">
      <w:pPr>
        <w:jc w:val="both"/>
        <w:rPr>
          <w:sz w:val="28"/>
          <w:szCs w:val="28"/>
        </w:rPr>
      </w:pPr>
      <w:r w:rsidRPr="00A05253">
        <w:rPr>
          <w:sz w:val="28"/>
          <w:szCs w:val="28"/>
        </w:rPr>
        <w:t xml:space="preserve">- </w:t>
      </w:r>
      <w:r w:rsidR="002468B4" w:rsidRPr="00A05253">
        <w:rPr>
          <w:sz w:val="28"/>
          <w:szCs w:val="28"/>
        </w:rPr>
        <w:t xml:space="preserve"> modificarea Regulamentelor</w:t>
      </w:r>
      <w:r w:rsidR="00592FD0" w:rsidRPr="00A05253">
        <w:rPr>
          <w:sz w:val="28"/>
          <w:szCs w:val="28"/>
        </w:rPr>
        <w:t xml:space="preserve">, față de vidul de reglementare </w:t>
      </w:r>
      <w:r w:rsidR="006E7E71" w:rsidRPr="00A05253">
        <w:rPr>
          <w:sz w:val="28"/>
          <w:szCs w:val="28"/>
        </w:rPr>
        <w:t>constatat</w:t>
      </w:r>
      <w:r w:rsidR="00592FD0" w:rsidRPr="00A05253">
        <w:rPr>
          <w:sz w:val="28"/>
          <w:szCs w:val="28"/>
        </w:rPr>
        <w:t xml:space="preserve"> </w:t>
      </w:r>
      <w:r w:rsidR="006E7E71">
        <w:rPr>
          <w:sz w:val="28"/>
          <w:szCs w:val="28"/>
        </w:rPr>
        <w:t>î</w:t>
      </w:r>
      <w:r w:rsidR="00592FD0" w:rsidRPr="00A05253">
        <w:rPr>
          <w:sz w:val="28"/>
          <w:szCs w:val="28"/>
        </w:rPr>
        <w:t>n ultima perioadă</w:t>
      </w:r>
      <w:r w:rsidR="00B82207" w:rsidRPr="00A05253">
        <w:rPr>
          <w:sz w:val="28"/>
          <w:szCs w:val="28"/>
        </w:rPr>
        <w:t>;</w:t>
      </w:r>
      <w:r w:rsidR="00592FD0" w:rsidRPr="00A05253">
        <w:rPr>
          <w:sz w:val="28"/>
          <w:szCs w:val="28"/>
        </w:rPr>
        <w:t xml:space="preserve"> eficientizarea  comisiilor și grupurilor de lucru, </w:t>
      </w:r>
      <w:r w:rsidR="00765D94">
        <w:rPr>
          <w:sz w:val="28"/>
          <w:szCs w:val="28"/>
        </w:rPr>
        <w:t>î</w:t>
      </w:r>
      <w:r w:rsidR="00592FD0" w:rsidRPr="00A05253">
        <w:rPr>
          <w:sz w:val="28"/>
          <w:szCs w:val="28"/>
        </w:rPr>
        <w:t xml:space="preserve">n raport de problemele ridicate, </w:t>
      </w:r>
      <w:r w:rsidR="00765D94">
        <w:rPr>
          <w:sz w:val="28"/>
          <w:szCs w:val="28"/>
        </w:rPr>
        <w:t>î</w:t>
      </w:r>
      <w:r w:rsidR="00592FD0" w:rsidRPr="00A05253">
        <w:rPr>
          <w:sz w:val="28"/>
          <w:szCs w:val="28"/>
        </w:rPr>
        <w:t xml:space="preserve">n principal, de punerea </w:t>
      </w:r>
      <w:r w:rsidR="00765D94">
        <w:rPr>
          <w:sz w:val="28"/>
          <w:szCs w:val="28"/>
        </w:rPr>
        <w:t>î</w:t>
      </w:r>
      <w:r w:rsidR="00592FD0" w:rsidRPr="00A05253">
        <w:rPr>
          <w:sz w:val="28"/>
          <w:szCs w:val="28"/>
        </w:rPr>
        <w:t>n aplicare a noilor coduri,</w:t>
      </w:r>
      <w:r w:rsidR="00FF0857" w:rsidRPr="00A05253">
        <w:rPr>
          <w:sz w:val="28"/>
          <w:szCs w:val="28"/>
        </w:rPr>
        <w:t xml:space="preserve"> </w:t>
      </w:r>
      <w:r w:rsidR="00592FD0" w:rsidRPr="00A05253">
        <w:rPr>
          <w:sz w:val="28"/>
          <w:szCs w:val="28"/>
        </w:rPr>
        <w:t>de iminenta revizuire a Constituției, dar și pe termen lung, prin evaluarea fenomenului conflictual și a dinamicii legislative.</w:t>
      </w:r>
      <w:r w:rsidR="002468B4" w:rsidRPr="00A05253">
        <w:rPr>
          <w:sz w:val="28"/>
          <w:szCs w:val="28"/>
        </w:rPr>
        <w:t xml:space="preserve"> </w:t>
      </w:r>
      <w:r w:rsidR="00765D94">
        <w:rPr>
          <w:sz w:val="28"/>
          <w:szCs w:val="28"/>
        </w:rPr>
        <w:t>Î</w:t>
      </w:r>
      <w:r w:rsidR="002468B4" w:rsidRPr="00A05253">
        <w:rPr>
          <w:sz w:val="28"/>
          <w:szCs w:val="28"/>
        </w:rPr>
        <w:t>n acest sens</w:t>
      </w:r>
      <w:r w:rsidR="00FF0857" w:rsidRPr="00A05253">
        <w:rPr>
          <w:sz w:val="28"/>
          <w:szCs w:val="28"/>
        </w:rPr>
        <w:t>, Regulamentul de organizare al instanțelor trebuie să prevadă responsabilizarea colegiilor</w:t>
      </w:r>
      <w:r w:rsidR="002468B4" w:rsidRPr="00A05253">
        <w:rPr>
          <w:sz w:val="28"/>
          <w:szCs w:val="28"/>
        </w:rPr>
        <w:t xml:space="preserve"> de </w:t>
      </w:r>
      <w:r w:rsidR="00FF0857" w:rsidRPr="00A05253">
        <w:rPr>
          <w:sz w:val="28"/>
          <w:szCs w:val="28"/>
        </w:rPr>
        <w:t>conducere in privinț</w:t>
      </w:r>
      <w:r w:rsidR="002468B4" w:rsidRPr="00A05253">
        <w:rPr>
          <w:sz w:val="28"/>
          <w:szCs w:val="28"/>
        </w:rPr>
        <w:t>a managem</w:t>
      </w:r>
      <w:r w:rsidR="00FF0857" w:rsidRPr="00A05253">
        <w:rPr>
          <w:sz w:val="28"/>
          <w:szCs w:val="28"/>
        </w:rPr>
        <w:t>entului resurselor umane și să</w:t>
      </w:r>
      <w:r w:rsidR="002468B4" w:rsidRPr="00A05253">
        <w:rPr>
          <w:sz w:val="28"/>
          <w:szCs w:val="28"/>
        </w:rPr>
        <w:t xml:space="preserve"> fie degrevate de atr</w:t>
      </w:r>
      <w:r w:rsidR="00FF0857" w:rsidRPr="00A05253">
        <w:rPr>
          <w:sz w:val="28"/>
          <w:szCs w:val="28"/>
        </w:rPr>
        <w:t>i</w:t>
      </w:r>
      <w:r w:rsidRPr="00A05253">
        <w:rPr>
          <w:sz w:val="28"/>
          <w:szCs w:val="28"/>
        </w:rPr>
        <w:t>butul decizional de</w:t>
      </w:r>
      <w:r w:rsidR="002468B4" w:rsidRPr="00A05253">
        <w:rPr>
          <w:sz w:val="28"/>
          <w:szCs w:val="28"/>
        </w:rPr>
        <w:t xml:space="preserve"> repartizare</w:t>
      </w:r>
      <w:r w:rsidRPr="00A05253">
        <w:rPr>
          <w:sz w:val="28"/>
          <w:szCs w:val="28"/>
        </w:rPr>
        <w:t xml:space="preserve"> </w:t>
      </w:r>
      <w:r w:rsidR="002468B4" w:rsidRPr="00A05253">
        <w:rPr>
          <w:sz w:val="28"/>
          <w:szCs w:val="28"/>
        </w:rPr>
        <w:t>a magis</w:t>
      </w:r>
      <w:r w:rsidR="00FF0857" w:rsidRPr="00A05253">
        <w:rPr>
          <w:sz w:val="28"/>
          <w:szCs w:val="28"/>
        </w:rPr>
        <w:t xml:space="preserve">traților </w:t>
      </w:r>
      <w:r w:rsidR="00765D94">
        <w:rPr>
          <w:sz w:val="28"/>
          <w:szCs w:val="28"/>
        </w:rPr>
        <w:t>î</w:t>
      </w:r>
      <w:r w:rsidR="00FF0857" w:rsidRPr="00A05253">
        <w:rPr>
          <w:sz w:val="28"/>
          <w:szCs w:val="28"/>
        </w:rPr>
        <w:t>n secț</w:t>
      </w:r>
      <w:r w:rsidR="002468B4" w:rsidRPr="00A05253">
        <w:rPr>
          <w:sz w:val="28"/>
          <w:szCs w:val="28"/>
        </w:rPr>
        <w:t>ii</w:t>
      </w:r>
      <w:r w:rsidR="00FF0857" w:rsidRPr="00A05253">
        <w:rPr>
          <w:sz w:val="28"/>
          <w:szCs w:val="28"/>
        </w:rPr>
        <w:t>le instanțelor sau parchetelor. Colegiilor de conducere, alături de conducătorul instanț</w:t>
      </w:r>
      <w:r w:rsidR="002468B4" w:rsidRPr="00A05253">
        <w:rPr>
          <w:sz w:val="28"/>
          <w:szCs w:val="28"/>
        </w:rPr>
        <w:t>ei/ parchetului, trebuie s</w:t>
      </w:r>
      <w:r w:rsidR="00FF0857" w:rsidRPr="00A05253">
        <w:rPr>
          <w:sz w:val="28"/>
          <w:szCs w:val="28"/>
        </w:rPr>
        <w:t xml:space="preserve">ă li se </w:t>
      </w:r>
      <w:r w:rsidR="00765D94" w:rsidRPr="00A05253">
        <w:rPr>
          <w:sz w:val="28"/>
          <w:szCs w:val="28"/>
        </w:rPr>
        <w:t>lărgească</w:t>
      </w:r>
      <w:r w:rsidR="00FF0857" w:rsidRPr="00A05253">
        <w:rPr>
          <w:sz w:val="28"/>
          <w:szCs w:val="28"/>
        </w:rPr>
        <w:t xml:space="preserve"> competenț</w:t>
      </w:r>
      <w:r w:rsidR="002468B4" w:rsidRPr="00A05253">
        <w:rPr>
          <w:sz w:val="28"/>
          <w:szCs w:val="28"/>
        </w:rPr>
        <w:t xml:space="preserve">ele </w:t>
      </w:r>
      <w:r w:rsidR="00D91A1F" w:rsidRPr="00A05253">
        <w:rPr>
          <w:sz w:val="28"/>
          <w:szCs w:val="28"/>
        </w:rPr>
        <w:t>î</w:t>
      </w:r>
      <w:r w:rsidR="002468B4" w:rsidRPr="00A05253">
        <w:rPr>
          <w:sz w:val="28"/>
          <w:szCs w:val="28"/>
        </w:rPr>
        <w:t xml:space="preserve">n controlul asupra </w:t>
      </w:r>
      <w:r w:rsidR="002468B4" w:rsidRPr="00A05253">
        <w:rPr>
          <w:sz w:val="28"/>
          <w:szCs w:val="28"/>
        </w:rPr>
        <w:lastRenderedPageBreak/>
        <w:t>do</w:t>
      </w:r>
      <w:r w:rsidRPr="00A05253">
        <w:rPr>
          <w:sz w:val="28"/>
          <w:szCs w:val="28"/>
        </w:rPr>
        <w:t>sarelor mai vechi</w:t>
      </w:r>
      <w:r w:rsidR="00FF0857" w:rsidRPr="00A05253">
        <w:rPr>
          <w:sz w:val="28"/>
          <w:szCs w:val="28"/>
        </w:rPr>
        <w:t>. Se impune aceasta cu atât mai mult cu cât Rom</w:t>
      </w:r>
      <w:r w:rsidR="00765D94">
        <w:rPr>
          <w:sz w:val="28"/>
          <w:szCs w:val="28"/>
        </w:rPr>
        <w:t>â</w:t>
      </w:r>
      <w:r w:rsidR="00FF0857" w:rsidRPr="00A05253">
        <w:rPr>
          <w:sz w:val="28"/>
          <w:szCs w:val="28"/>
        </w:rPr>
        <w:t>nia este deja condamnată  pentru lentoarea judecăț</w:t>
      </w:r>
      <w:r w:rsidR="002468B4" w:rsidRPr="00A05253">
        <w:rPr>
          <w:sz w:val="28"/>
          <w:szCs w:val="28"/>
        </w:rPr>
        <w:t xml:space="preserve">ii, iar pe rolul CEDO se afla peste 500 de </w:t>
      </w:r>
      <w:r w:rsidR="00765D94" w:rsidRPr="00A05253">
        <w:rPr>
          <w:sz w:val="28"/>
          <w:szCs w:val="28"/>
        </w:rPr>
        <w:t>cauze</w:t>
      </w:r>
      <w:r w:rsidR="002468B4" w:rsidRPr="00A05253">
        <w:rPr>
          <w:sz w:val="28"/>
          <w:szCs w:val="28"/>
        </w:rPr>
        <w:t xml:space="preserve"> ce au obiect </w:t>
      </w:r>
      <w:r w:rsidR="00765D94" w:rsidRPr="00A05253">
        <w:rPr>
          <w:sz w:val="28"/>
          <w:szCs w:val="28"/>
        </w:rPr>
        <w:t>soluționarea</w:t>
      </w:r>
      <w:r w:rsidR="00FF0857" w:rsidRPr="00A05253">
        <w:rPr>
          <w:sz w:val="28"/>
          <w:szCs w:val="28"/>
        </w:rPr>
        <w:t xml:space="preserve"> </w:t>
      </w:r>
      <w:r w:rsidR="00765D94">
        <w:rPr>
          <w:sz w:val="28"/>
          <w:szCs w:val="28"/>
        </w:rPr>
        <w:t>î</w:t>
      </w:r>
      <w:r w:rsidR="00FF0857" w:rsidRPr="00A05253">
        <w:rPr>
          <w:sz w:val="28"/>
          <w:szCs w:val="28"/>
        </w:rPr>
        <w:t>n termen nerezonabil a cauzelor</w:t>
      </w:r>
      <w:r w:rsidR="002468B4" w:rsidRPr="00A05253">
        <w:rPr>
          <w:sz w:val="28"/>
          <w:szCs w:val="28"/>
        </w:rPr>
        <w:t>.</w:t>
      </w:r>
      <w:r w:rsidR="00592FD0" w:rsidRPr="00A05253">
        <w:rPr>
          <w:sz w:val="28"/>
          <w:szCs w:val="28"/>
        </w:rPr>
        <w:t xml:space="preserve">  </w:t>
      </w:r>
    </w:p>
    <w:p w:rsidR="00592FD0" w:rsidRPr="00A05253" w:rsidRDefault="00317D08" w:rsidP="00B956A2">
      <w:pPr>
        <w:jc w:val="both"/>
        <w:rPr>
          <w:sz w:val="28"/>
          <w:szCs w:val="28"/>
        </w:rPr>
      </w:pPr>
      <w:r w:rsidRPr="00A05253">
        <w:rPr>
          <w:sz w:val="28"/>
          <w:szCs w:val="28"/>
        </w:rPr>
        <w:t xml:space="preserve">- </w:t>
      </w:r>
      <w:r w:rsidR="00765D94" w:rsidRPr="00A05253">
        <w:rPr>
          <w:sz w:val="28"/>
          <w:szCs w:val="28"/>
        </w:rPr>
        <w:t>încurajarea</w:t>
      </w:r>
      <w:r w:rsidRPr="00A05253">
        <w:rPr>
          <w:sz w:val="28"/>
          <w:szCs w:val="28"/>
        </w:rPr>
        <w:t xml:space="preserve"> reprezent</w:t>
      </w:r>
      <w:r w:rsidR="00FF0857" w:rsidRPr="00A05253">
        <w:rPr>
          <w:sz w:val="28"/>
          <w:szCs w:val="28"/>
        </w:rPr>
        <w:t>ă</w:t>
      </w:r>
      <w:r w:rsidRPr="00A05253">
        <w:rPr>
          <w:sz w:val="28"/>
          <w:szCs w:val="28"/>
        </w:rPr>
        <w:t>rii</w:t>
      </w:r>
      <w:r w:rsidR="00592FD0" w:rsidRPr="00A05253">
        <w:rPr>
          <w:sz w:val="28"/>
          <w:szCs w:val="28"/>
        </w:rPr>
        <w:t xml:space="preserve"> asociații</w:t>
      </w:r>
      <w:r w:rsidRPr="00A05253">
        <w:rPr>
          <w:sz w:val="28"/>
          <w:szCs w:val="28"/>
        </w:rPr>
        <w:t>lor</w:t>
      </w:r>
      <w:r w:rsidR="00592FD0" w:rsidRPr="00A05253">
        <w:rPr>
          <w:sz w:val="28"/>
          <w:szCs w:val="28"/>
        </w:rPr>
        <w:t xml:space="preserve"> </w:t>
      </w:r>
      <w:r w:rsidRPr="00A05253">
        <w:rPr>
          <w:sz w:val="28"/>
          <w:szCs w:val="28"/>
        </w:rPr>
        <w:t>profesionale ale magistraților</w:t>
      </w:r>
      <w:r w:rsidR="00592FD0" w:rsidRPr="00A05253">
        <w:rPr>
          <w:sz w:val="28"/>
          <w:szCs w:val="28"/>
        </w:rPr>
        <w:t xml:space="preserve"> pentru partic</w:t>
      </w:r>
      <w:r w:rsidR="00FF0857" w:rsidRPr="00A05253">
        <w:rPr>
          <w:sz w:val="28"/>
          <w:szCs w:val="28"/>
        </w:rPr>
        <w:t>iparea la ședințele comisiilor,</w:t>
      </w:r>
      <w:r w:rsidR="00592FD0" w:rsidRPr="00A05253">
        <w:rPr>
          <w:sz w:val="28"/>
          <w:szCs w:val="28"/>
        </w:rPr>
        <w:t xml:space="preserve"> ca </w:t>
      </w:r>
      <w:r w:rsidR="00765D94" w:rsidRPr="00A05253">
        <w:rPr>
          <w:sz w:val="28"/>
          <w:szCs w:val="28"/>
        </w:rPr>
        <w:t>alternativă</w:t>
      </w:r>
      <w:r w:rsidR="00592FD0" w:rsidRPr="00A05253">
        <w:rPr>
          <w:sz w:val="28"/>
          <w:szCs w:val="28"/>
        </w:rPr>
        <w:t xml:space="preserve"> viitoare a sistemului greoi de consultare.</w:t>
      </w:r>
    </w:p>
    <w:p w:rsidR="00592FD0" w:rsidRPr="00A05253" w:rsidRDefault="00592FD0" w:rsidP="00B956A2">
      <w:pPr>
        <w:jc w:val="both"/>
        <w:rPr>
          <w:sz w:val="28"/>
          <w:szCs w:val="28"/>
        </w:rPr>
      </w:pPr>
      <w:r w:rsidRPr="00A05253">
        <w:rPr>
          <w:sz w:val="28"/>
          <w:szCs w:val="28"/>
        </w:rPr>
        <w:t>- continuarea consultării magistraților asupra hotărârilor care in</w:t>
      </w:r>
      <w:r w:rsidR="000E7D9D" w:rsidRPr="00A05253">
        <w:rPr>
          <w:sz w:val="28"/>
          <w:szCs w:val="28"/>
        </w:rPr>
        <w:t xml:space="preserve">teresează statutul acestora și organizarea judiciară </w:t>
      </w:r>
      <w:r w:rsidR="00765D94">
        <w:rPr>
          <w:sz w:val="28"/>
          <w:szCs w:val="28"/>
        </w:rPr>
        <w:t>î</w:t>
      </w:r>
      <w:r w:rsidR="000E7D9D" w:rsidRPr="00A05253">
        <w:rPr>
          <w:sz w:val="28"/>
          <w:szCs w:val="28"/>
        </w:rPr>
        <w:t>n ansamblu.</w:t>
      </w:r>
    </w:p>
    <w:p w:rsidR="00592FD0" w:rsidRPr="00A05253" w:rsidRDefault="003E13B3" w:rsidP="00B956A2">
      <w:pPr>
        <w:jc w:val="both"/>
        <w:rPr>
          <w:sz w:val="28"/>
          <w:szCs w:val="28"/>
        </w:rPr>
      </w:pPr>
      <w:r w:rsidRPr="00A05253">
        <w:rPr>
          <w:sz w:val="28"/>
          <w:szCs w:val="28"/>
        </w:rPr>
        <w:t>-  organizarea î</w:t>
      </w:r>
      <w:r w:rsidR="00592FD0" w:rsidRPr="00A05253">
        <w:rPr>
          <w:sz w:val="28"/>
          <w:szCs w:val="28"/>
        </w:rPr>
        <w:t>ntâlnirilor cu organisme neguvernamentale, pentru explicarea</w:t>
      </w:r>
      <w:r w:rsidR="00402F9E" w:rsidRPr="00A05253">
        <w:rPr>
          <w:sz w:val="28"/>
          <w:szCs w:val="28"/>
        </w:rPr>
        <w:t xml:space="preserve"> și fundamentarea unor soluții asupra</w:t>
      </w:r>
      <w:r w:rsidR="00592FD0" w:rsidRPr="00A05253">
        <w:rPr>
          <w:sz w:val="28"/>
          <w:szCs w:val="28"/>
        </w:rPr>
        <w:t xml:space="preserve"> fenomenelor care conduc la nesincronizări sau erori ale sistemului;  </w:t>
      </w:r>
    </w:p>
    <w:p w:rsidR="00592FD0" w:rsidRPr="00A05253" w:rsidRDefault="00592FD0" w:rsidP="00B956A2">
      <w:pPr>
        <w:jc w:val="both"/>
        <w:rPr>
          <w:sz w:val="28"/>
          <w:szCs w:val="28"/>
        </w:rPr>
      </w:pPr>
      <w:r w:rsidRPr="00A05253">
        <w:rPr>
          <w:sz w:val="28"/>
          <w:szCs w:val="28"/>
        </w:rPr>
        <w:t>- stabilirea celui mai adecvat cadru normativ de desfășurare a activității inspecției judiciare, ca organism independent, cu posibilitatea selectării c</w:t>
      </w:r>
      <w:r w:rsidR="00FF0857" w:rsidRPr="00A05253">
        <w:rPr>
          <w:sz w:val="28"/>
          <w:szCs w:val="28"/>
        </w:rPr>
        <w:t>a inspectori judiciari și a</w:t>
      </w:r>
      <w:r w:rsidRPr="00A05253">
        <w:rPr>
          <w:sz w:val="28"/>
          <w:szCs w:val="28"/>
        </w:rPr>
        <w:t xml:space="preserve"> judecători</w:t>
      </w:r>
      <w:r w:rsidR="00FF0857" w:rsidRPr="00A05253">
        <w:rPr>
          <w:sz w:val="28"/>
          <w:szCs w:val="28"/>
        </w:rPr>
        <w:t>lor</w:t>
      </w:r>
      <w:r w:rsidRPr="00A05253">
        <w:rPr>
          <w:sz w:val="28"/>
          <w:szCs w:val="28"/>
        </w:rPr>
        <w:t xml:space="preserve">  </w:t>
      </w:r>
      <w:r w:rsidR="00765D94" w:rsidRPr="00A05253">
        <w:rPr>
          <w:sz w:val="28"/>
          <w:szCs w:val="28"/>
        </w:rPr>
        <w:t>Înaltei</w:t>
      </w:r>
      <w:r w:rsidRPr="00A05253">
        <w:rPr>
          <w:sz w:val="28"/>
          <w:szCs w:val="28"/>
        </w:rPr>
        <w:t xml:space="preserve"> Curți de Casație și Justiție;</w:t>
      </w:r>
    </w:p>
    <w:p w:rsidR="00592FD0" w:rsidRPr="00A05253" w:rsidRDefault="00592FD0" w:rsidP="00B956A2">
      <w:pPr>
        <w:jc w:val="both"/>
        <w:rPr>
          <w:sz w:val="28"/>
          <w:szCs w:val="28"/>
        </w:rPr>
      </w:pPr>
      <w:r w:rsidRPr="00A05253">
        <w:rPr>
          <w:sz w:val="28"/>
          <w:szCs w:val="28"/>
        </w:rPr>
        <w:t>- intensificarea participării CSM, de regulă prin purtătorul de cuvânt, la dezbaterile publice privind sistemul judiciar, pentru o informare corectă ș</w:t>
      </w:r>
      <w:r w:rsidR="003E13B3" w:rsidRPr="00A05253">
        <w:rPr>
          <w:sz w:val="28"/>
          <w:szCs w:val="28"/>
        </w:rPr>
        <w:t>i transparentă despre măsurile</w:t>
      </w:r>
      <w:r w:rsidRPr="00A05253">
        <w:rPr>
          <w:sz w:val="28"/>
          <w:szCs w:val="28"/>
        </w:rPr>
        <w:t xml:space="preserve"> luate.</w:t>
      </w:r>
    </w:p>
    <w:p w:rsidR="00592FD0" w:rsidRPr="00A05253" w:rsidRDefault="003E13B3" w:rsidP="00B956A2">
      <w:pPr>
        <w:ind w:firstLine="708"/>
        <w:jc w:val="both"/>
        <w:rPr>
          <w:sz w:val="28"/>
          <w:szCs w:val="28"/>
        </w:rPr>
      </w:pPr>
      <w:r w:rsidRPr="00A05253">
        <w:rPr>
          <w:sz w:val="28"/>
          <w:szCs w:val="28"/>
        </w:rPr>
        <w:t>Una dintre priorități</w:t>
      </w:r>
      <w:r w:rsidR="00592FD0" w:rsidRPr="00A05253">
        <w:rPr>
          <w:sz w:val="28"/>
          <w:szCs w:val="28"/>
        </w:rPr>
        <w:t xml:space="preserve"> o constituie creșterea transparenței</w:t>
      </w:r>
      <w:r w:rsidRPr="00A05253">
        <w:rPr>
          <w:sz w:val="28"/>
          <w:szCs w:val="28"/>
        </w:rPr>
        <w:t xml:space="preserve"> activității și obiectivității î</w:t>
      </w:r>
      <w:r w:rsidR="00592FD0" w:rsidRPr="00A05253">
        <w:rPr>
          <w:sz w:val="28"/>
          <w:szCs w:val="28"/>
        </w:rPr>
        <w:t xml:space="preserve">n luarea </w:t>
      </w:r>
      <w:r w:rsidR="00765D94" w:rsidRPr="00A05253">
        <w:rPr>
          <w:sz w:val="28"/>
          <w:szCs w:val="28"/>
        </w:rPr>
        <w:t>hotărârilor</w:t>
      </w:r>
      <w:r w:rsidR="00592FD0" w:rsidRPr="00A05253">
        <w:rPr>
          <w:sz w:val="28"/>
          <w:szCs w:val="28"/>
        </w:rPr>
        <w:t xml:space="preserve"> </w:t>
      </w:r>
      <w:r w:rsidRPr="00A05253">
        <w:rPr>
          <w:sz w:val="28"/>
          <w:szCs w:val="28"/>
        </w:rPr>
        <w:t>plenului și s</w:t>
      </w:r>
      <w:r w:rsidR="00592FD0" w:rsidRPr="00A05253">
        <w:rPr>
          <w:sz w:val="28"/>
          <w:szCs w:val="28"/>
        </w:rPr>
        <w:t>ecțiilor, prin</w:t>
      </w:r>
      <w:r w:rsidR="000A254F" w:rsidRPr="00A05253">
        <w:rPr>
          <w:sz w:val="28"/>
          <w:szCs w:val="28"/>
        </w:rPr>
        <w:t xml:space="preserve"> reluarea transmisiunilor video ale ședințelor de plen, prin</w:t>
      </w:r>
      <w:r w:rsidR="00592FD0" w:rsidRPr="00A05253">
        <w:rPr>
          <w:sz w:val="28"/>
          <w:szCs w:val="28"/>
        </w:rPr>
        <w:t xml:space="preserve"> motivarea corespunzătoare a soluțiilor adoptate și publicarea lor in termen scu</w:t>
      </w:r>
      <w:r w:rsidR="000A254F" w:rsidRPr="00A05253">
        <w:rPr>
          <w:sz w:val="28"/>
          <w:szCs w:val="28"/>
        </w:rPr>
        <w:t>rt.</w:t>
      </w:r>
    </w:p>
    <w:p w:rsidR="00592FD0" w:rsidRPr="00A05253" w:rsidRDefault="00592FD0" w:rsidP="00B956A2">
      <w:pPr>
        <w:ind w:firstLine="708"/>
        <w:jc w:val="both"/>
        <w:rPr>
          <w:sz w:val="28"/>
          <w:szCs w:val="28"/>
        </w:rPr>
      </w:pPr>
      <w:r w:rsidRPr="00A05253">
        <w:rPr>
          <w:b/>
          <w:sz w:val="28"/>
          <w:szCs w:val="28"/>
        </w:rPr>
        <w:t>3</w:t>
      </w:r>
      <w:r w:rsidRPr="00A05253">
        <w:rPr>
          <w:sz w:val="28"/>
          <w:szCs w:val="28"/>
        </w:rPr>
        <w:t xml:space="preserve">. </w:t>
      </w:r>
      <w:r w:rsidR="00765D94">
        <w:rPr>
          <w:sz w:val="28"/>
          <w:szCs w:val="28"/>
        </w:rPr>
        <w:t>Î</w:t>
      </w:r>
      <w:r w:rsidR="00402F9E" w:rsidRPr="00A05253">
        <w:rPr>
          <w:sz w:val="28"/>
          <w:szCs w:val="28"/>
        </w:rPr>
        <w:t>n domeniul resurselor umane</w:t>
      </w:r>
      <w:r w:rsidR="003F3F08" w:rsidRPr="00A05253">
        <w:rPr>
          <w:sz w:val="28"/>
          <w:szCs w:val="28"/>
        </w:rPr>
        <w:t>,</w:t>
      </w:r>
      <w:r w:rsidR="00402F9E" w:rsidRPr="00A05253">
        <w:rPr>
          <w:sz w:val="28"/>
          <w:szCs w:val="28"/>
        </w:rPr>
        <w:t xml:space="preserve"> CSM a </w:t>
      </w:r>
      <w:r w:rsidR="00765D94" w:rsidRPr="00A05253">
        <w:rPr>
          <w:sz w:val="28"/>
          <w:szCs w:val="28"/>
        </w:rPr>
        <w:t>încheiat</w:t>
      </w:r>
      <w:r w:rsidR="00402F9E" w:rsidRPr="00A05253">
        <w:rPr>
          <w:sz w:val="28"/>
          <w:szCs w:val="28"/>
        </w:rPr>
        <w:t xml:space="preserve"> un M</w:t>
      </w:r>
      <w:r w:rsidR="003F3F08" w:rsidRPr="00A05253">
        <w:rPr>
          <w:sz w:val="28"/>
          <w:szCs w:val="28"/>
        </w:rPr>
        <w:t>emorandum cu puterea executivă î</w:t>
      </w:r>
      <w:r w:rsidR="00402F9E" w:rsidRPr="00A05253">
        <w:rPr>
          <w:sz w:val="28"/>
          <w:szCs w:val="28"/>
        </w:rPr>
        <w:t xml:space="preserve">n scopul pregătirii sistemului judiciar pentru implementarea noilor coduri, </w:t>
      </w:r>
      <w:r w:rsidRPr="00A05253">
        <w:rPr>
          <w:sz w:val="28"/>
          <w:szCs w:val="28"/>
        </w:rPr>
        <w:t>elabor</w:t>
      </w:r>
      <w:r w:rsidR="00402F9E" w:rsidRPr="00A05253">
        <w:rPr>
          <w:sz w:val="28"/>
          <w:szCs w:val="28"/>
        </w:rPr>
        <w:t>ând</w:t>
      </w:r>
      <w:r w:rsidRPr="00A05253">
        <w:rPr>
          <w:sz w:val="28"/>
          <w:szCs w:val="28"/>
        </w:rPr>
        <w:t xml:space="preserve"> noi s</w:t>
      </w:r>
      <w:r w:rsidR="003F3F08" w:rsidRPr="00A05253">
        <w:rPr>
          <w:sz w:val="28"/>
          <w:szCs w:val="28"/>
        </w:rPr>
        <w:t>trategii pe termen mediu prin care a</w:t>
      </w:r>
      <w:r w:rsidRPr="00A05253">
        <w:rPr>
          <w:sz w:val="28"/>
          <w:szCs w:val="28"/>
        </w:rPr>
        <w:t xml:space="preserve"> stabil</w:t>
      </w:r>
      <w:r w:rsidR="003F3F08" w:rsidRPr="00A05253">
        <w:rPr>
          <w:sz w:val="28"/>
          <w:szCs w:val="28"/>
        </w:rPr>
        <w:t>it</w:t>
      </w:r>
      <w:r w:rsidRPr="00A05253">
        <w:rPr>
          <w:sz w:val="28"/>
          <w:szCs w:val="28"/>
        </w:rPr>
        <w:t xml:space="preserve"> redimensionarea schemelor de personal de la instanțe și parchete </w:t>
      </w:r>
      <w:r w:rsidR="00765D94">
        <w:rPr>
          <w:sz w:val="28"/>
          <w:szCs w:val="28"/>
        </w:rPr>
        <w:t>î</w:t>
      </w:r>
      <w:r w:rsidRPr="00A05253">
        <w:rPr>
          <w:sz w:val="28"/>
          <w:szCs w:val="28"/>
        </w:rPr>
        <w:t>n raport cu dinamica social-conflictuală și legislativă,</w:t>
      </w:r>
      <w:r w:rsidR="003F3F08" w:rsidRPr="00A05253">
        <w:rPr>
          <w:sz w:val="28"/>
          <w:szCs w:val="28"/>
        </w:rPr>
        <w:t xml:space="preserve"> </w:t>
      </w:r>
      <w:r w:rsidR="00765D94" w:rsidRPr="00A05253">
        <w:rPr>
          <w:sz w:val="28"/>
          <w:szCs w:val="28"/>
        </w:rPr>
        <w:t>încercând</w:t>
      </w:r>
      <w:r w:rsidRPr="00A05253">
        <w:rPr>
          <w:sz w:val="28"/>
          <w:szCs w:val="28"/>
        </w:rPr>
        <w:t xml:space="preserve"> adapt</w:t>
      </w:r>
      <w:r w:rsidR="003F3F08" w:rsidRPr="00A05253">
        <w:rPr>
          <w:sz w:val="28"/>
          <w:szCs w:val="28"/>
        </w:rPr>
        <w:t>area la standardele</w:t>
      </w:r>
      <w:r w:rsidRPr="00A05253">
        <w:rPr>
          <w:sz w:val="28"/>
          <w:szCs w:val="28"/>
        </w:rPr>
        <w:t xml:space="preserve"> elaborate de CEPEJ.</w:t>
      </w:r>
      <w:r w:rsidR="00402F9E" w:rsidRPr="00A05253">
        <w:rPr>
          <w:sz w:val="28"/>
          <w:szCs w:val="28"/>
        </w:rPr>
        <w:t xml:space="preserve"> Astfel, prin Hotărârea 893/2013, Plenul Consiliului a avizat</w:t>
      </w:r>
      <w:r w:rsidR="003F3FFA" w:rsidRPr="00A05253">
        <w:rPr>
          <w:sz w:val="28"/>
          <w:szCs w:val="28"/>
        </w:rPr>
        <w:t xml:space="preserve"> proiectul </w:t>
      </w:r>
      <w:r w:rsidR="00AA4DCE" w:rsidRPr="00A05253">
        <w:rPr>
          <w:sz w:val="28"/>
          <w:szCs w:val="28"/>
        </w:rPr>
        <w:t xml:space="preserve">de modificare a </w:t>
      </w:r>
      <w:r w:rsidR="003F3FFA" w:rsidRPr="00A05253">
        <w:rPr>
          <w:sz w:val="28"/>
          <w:szCs w:val="28"/>
        </w:rPr>
        <w:t>Hotărârii de Guvern</w:t>
      </w:r>
      <w:r w:rsidR="00402F9E" w:rsidRPr="00A05253">
        <w:rPr>
          <w:sz w:val="28"/>
          <w:szCs w:val="28"/>
        </w:rPr>
        <w:t xml:space="preserve"> </w:t>
      </w:r>
      <w:r w:rsidR="00AA4DCE" w:rsidRPr="00A05253">
        <w:rPr>
          <w:sz w:val="28"/>
          <w:szCs w:val="28"/>
        </w:rPr>
        <w:t xml:space="preserve">652/2009,  </w:t>
      </w:r>
      <w:r w:rsidR="00765D94">
        <w:rPr>
          <w:sz w:val="28"/>
          <w:szCs w:val="28"/>
        </w:rPr>
        <w:t>î</w:t>
      </w:r>
      <w:r w:rsidR="00AA4DCE" w:rsidRPr="00A05253">
        <w:rPr>
          <w:sz w:val="28"/>
          <w:szCs w:val="28"/>
        </w:rPr>
        <w:t xml:space="preserve">n sensul </w:t>
      </w:r>
      <w:r w:rsidR="00402F9E" w:rsidRPr="00A05253">
        <w:rPr>
          <w:sz w:val="28"/>
          <w:szCs w:val="28"/>
        </w:rPr>
        <w:t>supliment</w:t>
      </w:r>
      <w:r w:rsidR="00AA4DCE" w:rsidRPr="00A05253">
        <w:rPr>
          <w:sz w:val="28"/>
          <w:szCs w:val="28"/>
        </w:rPr>
        <w:t>ării</w:t>
      </w:r>
      <w:r w:rsidR="00402F9E" w:rsidRPr="00A05253">
        <w:rPr>
          <w:sz w:val="28"/>
          <w:szCs w:val="28"/>
        </w:rPr>
        <w:t xml:space="preserve"> numărului maxim de posturi pentru curțile de apel, tribunale, tribunale specializate și judecătorii</w:t>
      </w:r>
      <w:r w:rsidR="003F3F08" w:rsidRPr="00A05253">
        <w:rPr>
          <w:sz w:val="28"/>
          <w:szCs w:val="28"/>
        </w:rPr>
        <w:t>,</w:t>
      </w:r>
      <w:r w:rsidR="003F3FFA" w:rsidRPr="00A05253">
        <w:rPr>
          <w:sz w:val="28"/>
          <w:szCs w:val="28"/>
        </w:rPr>
        <w:t xml:space="preserve"> cu 350 de posturi</w:t>
      </w:r>
      <w:r w:rsidR="003F3F08" w:rsidRPr="00A05253">
        <w:rPr>
          <w:sz w:val="28"/>
          <w:szCs w:val="28"/>
        </w:rPr>
        <w:t xml:space="preserve"> </w:t>
      </w:r>
      <w:r w:rsidR="003F3FFA" w:rsidRPr="00A05253">
        <w:rPr>
          <w:sz w:val="28"/>
          <w:szCs w:val="28"/>
        </w:rPr>
        <w:t>(150 posturi de judecători și 200 posturi de grefieri)</w:t>
      </w:r>
      <w:r w:rsidR="003F3F08" w:rsidRPr="00A05253">
        <w:rPr>
          <w:sz w:val="28"/>
          <w:szCs w:val="28"/>
        </w:rPr>
        <w:t>.</w:t>
      </w:r>
      <w:r w:rsidR="00402F9E" w:rsidRPr="00A05253">
        <w:rPr>
          <w:sz w:val="28"/>
          <w:szCs w:val="28"/>
        </w:rPr>
        <w:t xml:space="preserve"> </w:t>
      </w:r>
      <w:r w:rsidRPr="00A05253">
        <w:rPr>
          <w:sz w:val="28"/>
          <w:szCs w:val="28"/>
        </w:rPr>
        <w:t xml:space="preserve"> </w:t>
      </w:r>
      <w:r w:rsidR="00765D94">
        <w:rPr>
          <w:sz w:val="28"/>
          <w:szCs w:val="28"/>
        </w:rPr>
        <w:t>Î</w:t>
      </w:r>
      <w:r w:rsidR="00A56536" w:rsidRPr="00A05253">
        <w:rPr>
          <w:sz w:val="28"/>
          <w:szCs w:val="28"/>
        </w:rPr>
        <w:t>n aceast</w:t>
      </w:r>
      <w:r w:rsidR="00B82207" w:rsidRPr="00A05253">
        <w:rPr>
          <w:sz w:val="28"/>
          <w:szCs w:val="28"/>
        </w:rPr>
        <w:t>ă</w:t>
      </w:r>
      <w:r w:rsidR="00A56536" w:rsidRPr="00A05253">
        <w:rPr>
          <w:sz w:val="28"/>
          <w:szCs w:val="28"/>
        </w:rPr>
        <w:t xml:space="preserve"> privin</w:t>
      </w:r>
      <w:r w:rsidR="00B82207" w:rsidRPr="00A05253">
        <w:rPr>
          <w:sz w:val="28"/>
          <w:szCs w:val="28"/>
        </w:rPr>
        <w:t>ță</w:t>
      </w:r>
      <w:r w:rsidR="002A6FB6" w:rsidRPr="00A05253">
        <w:rPr>
          <w:sz w:val="28"/>
          <w:szCs w:val="28"/>
        </w:rPr>
        <w:t>,</w:t>
      </w:r>
      <w:r w:rsidR="00A56536" w:rsidRPr="00A05253">
        <w:rPr>
          <w:sz w:val="28"/>
          <w:szCs w:val="28"/>
        </w:rPr>
        <w:t xml:space="preserve"> trebuie </w:t>
      </w:r>
      <w:r w:rsidR="000A254F" w:rsidRPr="00A05253">
        <w:rPr>
          <w:sz w:val="28"/>
          <w:szCs w:val="28"/>
        </w:rPr>
        <w:t>susținută</w:t>
      </w:r>
      <w:r w:rsidR="002468B4" w:rsidRPr="00A05253">
        <w:rPr>
          <w:sz w:val="28"/>
          <w:szCs w:val="28"/>
        </w:rPr>
        <w:t xml:space="preserve"> ideea </w:t>
      </w:r>
      <w:r w:rsidR="002468B4" w:rsidRPr="00A05253">
        <w:rPr>
          <w:sz w:val="28"/>
          <w:szCs w:val="28"/>
        </w:rPr>
        <w:lastRenderedPageBreak/>
        <w:t>eficientiz</w:t>
      </w:r>
      <w:r w:rsidR="00FF0857" w:rsidRPr="00A05253">
        <w:rPr>
          <w:sz w:val="28"/>
          <w:szCs w:val="28"/>
        </w:rPr>
        <w:t>ării instanț</w:t>
      </w:r>
      <w:r w:rsidR="002468B4" w:rsidRPr="00A05253">
        <w:rPr>
          <w:sz w:val="28"/>
          <w:szCs w:val="28"/>
        </w:rPr>
        <w:t>e</w:t>
      </w:r>
      <w:r w:rsidR="00FF0857" w:rsidRPr="00A05253">
        <w:rPr>
          <w:sz w:val="28"/>
          <w:szCs w:val="28"/>
        </w:rPr>
        <w:t>lor și parchetelor, cu consecința desființă</w:t>
      </w:r>
      <w:r w:rsidR="002468B4" w:rsidRPr="00A05253">
        <w:rPr>
          <w:sz w:val="28"/>
          <w:szCs w:val="28"/>
        </w:rPr>
        <w:t>rii unora</w:t>
      </w:r>
      <w:r w:rsidR="00AA4DCE" w:rsidRPr="00A05253">
        <w:rPr>
          <w:sz w:val="28"/>
          <w:szCs w:val="28"/>
        </w:rPr>
        <w:t xml:space="preserve"> și redistribuirii posturilor acestora.</w:t>
      </w:r>
    </w:p>
    <w:p w:rsidR="00592FD0" w:rsidRPr="00A05253" w:rsidRDefault="00A56536" w:rsidP="00B956A2">
      <w:pPr>
        <w:ind w:firstLine="708"/>
        <w:jc w:val="both"/>
        <w:rPr>
          <w:sz w:val="28"/>
          <w:szCs w:val="28"/>
        </w:rPr>
      </w:pPr>
      <w:r w:rsidRPr="00A05253">
        <w:rPr>
          <w:sz w:val="28"/>
          <w:szCs w:val="28"/>
        </w:rPr>
        <w:t>- schimbarea</w:t>
      </w:r>
      <w:r w:rsidR="00592FD0" w:rsidRPr="00A05253">
        <w:rPr>
          <w:sz w:val="28"/>
          <w:szCs w:val="28"/>
        </w:rPr>
        <w:t xml:space="preserve"> proceduril</w:t>
      </w:r>
      <w:r w:rsidRPr="00A05253">
        <w:rPr>
          <w:sz w:val="28"/>
          <w:szCs w:val="28"/>
        </w:rPr>
        <w:t>or</w:t>
      </w:r>
      <w:r w:rsidR="00592FD0" w:rsidRPr="00A05253">
        <w:rPr>
          <w:sz w:val="28"/>
          <w:szCs w:val="28"/>
        </w:rPr>
        <w:t xml:space="preserve"> de promovare pe funcții de execuție sau de conducere, prin introducerea unor modalități mai transparente de evaluare și examinare, </w:t>
      </w:r>
      <w:r w:rsidR="00765D94">
        <w:rPr>
          <w:sz w:val="28"/>
          <w:szCs w:val="28"/>
        </w:rPr>
        <w:t>î</w:t>
      </w:r>
      <w:r w:rsidR="00592FD0" w:rsidRPr="00A05253">
        <w:rPr>
          <w:sz w:val="28"/>
          <w:szCs w:val="28"/>
        </w:rPr>
        <w:t xml:space="preserve">n care ponderea să fie deținută de logica juridică și evaluarea activității anterioare </w:t>
      </w:r>
      <w:r w:rsidR="00317D08" w:rsidRPr="00A05253">
        <w:rPr>
          <w:sz w:val="28"/>
          <w:szCs w:val="28"/>
        </w:rPr>
        <w:t>. Se impune totodat</w:t>
      </w:r>
      <w:r w:rsidR="00FF0857" w:rsidRPr="00A05253">
        <w:rPr>
          <w:sz w:val="28"/>
          <w:szCs w:val="28"/>
        </w:rPr>
        <w:t>ă</w:t>
      </w:r>
      <w:r w:rsidR="00317D08" w:rsidRPr="00A05253">
        <w:rPr>
          <w:sz w:val="28"/>
          <w:szCs w:val="28"/>
        </w:rPr>
        <w:t xml:space="preserve"> analiza unor alt</w:t>
      </w:r>
      <w:r w:rsidR="00801557" w:rsidRPr="00A05253">
        <w:rPr>
          <w:sz w:val="28"/>
          <w:szCs w:val="28"/>
        </w:rPr>
        <w:t>ernative la  examinarea candidaților pentru funcț</w:t>
      </w:r>
      <w:r w:rsidR="00317D08" w:rsidRPr="00A05253">
        <w:rPr>
          <w:sz w:val="28"/>
          <w:szCs w:val="28"/>
        </w:rPr>
        <w:t xml:space="preserve">iile de conducere, cu necesitatea prelungirii duratei mandatului la 4 ani </w:t>
      </w:r>
      <w:r w:rsidR="00FF0857" w:rsidRPr="00A05253">
        <w:rPr>
          <w:sz w:val="28"/>
          <w:szCs w:val="28"/>
        </w:rPr>
        <w:t>.</w:t>
      </w:r>
    </w:p>
    <w:p w:rsidR="00592FD0" w:rsidRPr="00A05253" w:rsidRDefault="00592FD0" w:rsidP="00B956A2">
      <w:pPr>
        <w:ind w:firstLine="708"/>
        <w:jc w:val="both"/>
        <w:rPr>
          <w:sz w:val="28"/>
          <w:szCs w:val="28"/>
        </w:rPr>
      </w:pPr>
      <w:r w:rsidRPr="00A05253">
        <w:rPr>
          <w:sz w:val="28"/>
          <w:szCs w:val="28"/>
        </w:rPr>
        <w:t>-</w:t>
      </w:r>
      <w:r w:rsidR="00765D94">
        <w:rPr>
          <w:sz w:val="28"/>
          <w:szCs w:val="28"/>
        </w:rPr>
        <w:t xml:space="preserve"> </w:t>
      </w:r>
      <w:r w:rsidRPr="00A05253">
        <w:rPr>
          <w:sz w:val="28"/>
          <w:szCs w:val="28"/>
        </w:rPr>
        <w:t xml:space="preserve">reașezarea sistemului de evaluare, pe </w:t>
      </w:r>
      <w:r w:rsidR="003F3F08" w:rsidRPr="00A05253">
        <w:rPr>
          <w:sz w:val="28"/>
          <w:szCs w:val="28"/>
        </w:rPr>
        <w:t>criterii de departajare practică</w:t>
      </w:r>
      <w:r w:rsidRPr="00A05253">
        <w:rPr>
          <w:sz w:val="28"/>
          <w:szCs w:val="28"/>
        </w:rPr>
        <w:t xml:space="preserve">, ușor de verificat, pentru creșterea nivelului de pregătire, dar și pentru responsabilizarea fiecărui magistrat </w:t>
      </w:r>
      <w:r w:rsidR="00765D94">
        <w:rPr>
          <w:sz w:val="28"/>
          <w:szCs w:val="28"/>
        </w:rPr>
        <w:t>î</w:t>
      </w:r>
      <w:r w:rsidRPr="00A05253">
        <w:rPr>
          <w:sz w:val="28"/>
          <w:szCs w:val="28"/>
        </w:rPr>
        <w:t>n creșterea pe</w:t>
      </w:r>
      <w:r w:rsidR="00FF0857" w:rsidRPr="00A05253">
        <w:rPr>
          <w:sz w:val="28"/>
          <w:szCs w:val="28"/>
        </w:rPr>
        <w:t xml:space="preserve">rformanțelor sistemului judiciar; </w:t>
      </w:r>
      <w:r w:rsidR="00A56536" w:rsidRPr="00A05253">
        <w:rPr>
          <w:sz w:val="28"/>
          <w:szCs w:val="28"/>
        </w:rPr>
        <w:t>apreciem</w:t>
      </w:r>
      <w:r w:rsidR="00FF0857" w:rsidRPr="00A05253">
        <w:rPr>
          <w:sz w:val="28"/>
          <w:szCs w:val="28"/>
        </w:rPr>
        <w:t xml:space="preserve"> mai utilă</w:t>
      </w:r>
      <w:r w:rsidR="00A56536" w:rsidRPr="00A05253">
        <w:rPr>
          <w:sz w:val="28"/>
          <w:szCs w:val="28"/>
        </w:rPr>
        <w:t xml:space="preserve"> constituirea comisiilor de evaluare la nivelul </w:t>
      </w:r>
      <w:r w:rsidR="00765D94" w:rsidRPr="00A05253">
        <w:rPr>
          <w:sz w:val="28"/>
          <w:szCs w:val="28"/>
        </w:rPr>
        <w:t>instanței</w:t>
      </w:r>
      <w:r w:rsidR="00765D94">
        <w:rPr>
          <w:sz w:val="28"/>
          <w:szCs w:val="28"/>
        </w:rPr>
        <w:t xml:space="preserve"> </w:t>
      </w:r>
      <w:r w:rsidR="00A56536" w:rsidRPr="00A05253">
        <w:rPr>
          <w:sz w:val="28"/>
          <w:szCs w:val="28"/>
        </w:rPr>
        <w:t>/parchetului ierarhic superioare din care s</w:t>
      </w:r>
      <w:r w:rsidR="00FF0857" w:rsidRPr="00A05253">
        <w:rPr>
          <w:sz w:val="28"/>
          <w:szCs w:val="28"/>
        </w:rPr>
        <w:t>ă</w:t>
      </w:r>
      <w:r w:rsidR="00A56536" w:rsidRPr="00A05253">
        <w:rPr>
          <w:sz w:val="28"/>
          <w:szCs w:val="28"/>
        </w:rPr>
        <w:t xml:space="preserve"> fac</w:t>
      </w:r>
      <w:r w:rsidR="00FF0857" w:rsidRPr="00A05253">
        <w:rPr>
          <w:sz w:val="28"/>
          <w:szCs w:val="28"/>
        </w:rPr>
        <w:t>ă parte și conducătorul instanț</w:t>
      </w:r>
      <w:r w:rsidR="00FA0F72" w:rsidRPr="00A05253">
        <w:rPr>
          <w:sz w:val="28"/>
          <w:szCs w:val="28"/>
        </w:rPr>
        <w:t>ei /parchetului, magistraț</w:t>
      </w:r>
      <w:r w:rsidR="00A56536" w:rsidRPr="00A05253">
        <w:rPr>
          <w:sz w:val="28"/>
          <w:szCs w:val="28"/>
        </w:rPr>
        <w:t xml:space="preserve">ilor </w:t>
      </w:r>
      <w:r w:rsidR="00765D94" w:rsidRPr="00A05253">
        <w:rPr>
          <w:sz w:val="28"/>
          <w:szCs w:val="28"/>
        </w:rPr>
        <w:t>evaluați</w:t>
      </w:r>
      <w:r w:rsidR="00A56536" w:rsidRPr="00A05253">
        <w:rPr>
          <w:sz w:val="28"/>
          <w:szCs w:val="28"/>
        </w:rPr>
        <w:t>; efectua</w:t>
      </w:r>
      <w:r w:rsidR="00FA0F72" w:rsidRPr="00A05253">
        <w:rPr>
          <w:sz w:val="28"/>
          <w:szCs w:val="28"/>
        </w:rPr>
        <w:t>rea evaluării la 4 ani ș</w:t>
      </w:r>
      <w:r w:rsidR="003F3F08" w:rsidRPr="00A05253">
        <w:rPr>
          <w:sz w:val="28"/>
          <w:szCs w:val="28"/>
        </w:rPr>
        <w:t>i î</w:t>
      </w:r>
      <w:r w:rsidR="00A56536" w:rsidRPr="00A05253">
        <w:rPr>
          <w:sz w:val="28"/>
          <w:szCs w:val="28"/>
        </w:rPr>
        <w:t>nl</w:t>
      </w:r>
      <w:r w:rsidR="00FA0F72" w:rsidRPr="00A05253">
        <w:rPr>
          <w:sz w:val="28"/>
          <w:szCs w:val="28"/>
        </w:rPr>
        <w:t>ăturarea evaluării pentru judecătorii</w:t>
      </w:r>
      <w:r w:rsidR="00801557" w:rsidRPr="00A05253">
        <w:rPr>
          <w:sz w:val="28"/>
          <w:szCs w:val="28"/>
        </w:rPr>
        <w:t xml:space="preserve"> </w:t>
      </w:r>
      <w:r w:rsidR="00765D94">
        <w:rPr>
          <w:sz w:val="28"/>
          <w:szCs w:val="28"/>
        </w:rPr>
        <w:t>Î</w:t>
      </w:r>
      <w:r w:rsidR="00801557" w:rsidRPr="00A05253">
        <w:rPr>
          <w:sz w:val="28"/>
          <w:szCs w:val="28"/>
        </w:rPr>
        <w:t>CCJ ș</w:t>
      </w:r>
      <w:r w:rsidR="00A56536" w:rsidRPr="00A05253">
        <w:rPr>
          <w:sz w:val="28"/>
          <w:szCs w:val="28"/>
        </w:rPr>
        <w:t>i a</w:t>
      </w:r>
      <w:r w:rsidR="00FA0F72" w:rsidRPr="00A05253">
        <w:rPr>
          <w:sz w:val="28"/>
          <w:szCs w:val="28"/>
        </w:rPr>
        <w:t>i</w:t>
      </w:r>
      <w:r w:rsidR="00A56536" w:rsidRPr="00A05253">
        <w:rPr>
          <w:sz w:val="28"/>
          <w:szCs w:val="28"/>
        </w:rPr>
        <w:t xml:space="preserve"> </w:t>
      </w:r>
      <w:r w:rsidR="00FA0F72" w:rsidRPr="00A05253">
        <w:rPr>
          <w:sz w:val="28"/>
          <w:szCs w:val="28"/>
        </w:rPr>
        <w:t>magistraților</w:t>
      </w:r>
      <w:r w:rsidR="00A56536" w:rsidRPr="00A05253">
        <w:rPr>
          <w:sz w:val="28"/>
          <w:szCs w:val="28"/>
        </w:rPr>
        <w:t xml:space="preserve"> care au o vechime efectiv</w:t>
      </w:r>
      <w:r w:rsidR="00FA0F72" w:rsidRPr="00A05253">
        <w:rPr>
          <w:sz w:val="28"/>
          <w:szCs w:val="28"/>
        </w:rPr>
        <w:t>ă</w:t>
      </w:r>
      <w:r w:rsidR="00A56536" w:rsidRPr="00A05253">
        <w:rPr>
          <w:sz w:val="28"/>
          <w:szCs w:val="28"/>
        </w:rPr>
        <w:t xml:space="preserve"> </w:t>
      </w:r>
      <w:r w:rsidR="00765D94">
        <w:rPr>
          <w:sz w:val="28"/>
          <w:szCs w:val="28"/>
        </w:rPr>
        <w:t>î</w:t>
      </w:r>
      <w:r w:rsidR="00A56536" w:rsidRPr="00A05253">
        <w:rPr>
          <w:sz w:val="28"/>
          <w:szCs w:val="28"/>
        </w:rPr>
        <w:t>n magistratur</w:t>
      </w:r>
      <w:r w:rsidR="00FA0F72" w:rsidRPr="00A05253">
        <w:rPr>
          <w:sz w:val="28"/>
          <w:szCs w:val="28"/>
        </w:rPr>
        <w:t>ă de cel puțin</w:t>
      </w:r>
      <w:r w:rsidR="00A56536" w:rsidRPr="00A05253">
        <w:rPr>
          <w:sz w:val="28"/>
          <w:szCs w:val="28"/>
        </w:rPr>
        <w:t xml:space="preserve"> 25 de ani</w:t>
      </w:r>
      <w:r w:rsidR="00FA0F72" w:rsidRPr="00A05253">
        <w:rPr>
          <w:sz w:val="28"/>
          <w:szCs w:val="28"/>
        </w:rPr>
        <w:t>.</w:t>
      </w:r>
      <w:r w:rsidR="00A56536" w:rsidRPr="00A05253">
        <w:rPr>
          <w:sz w:val="28"/>
          <w:szCs w:val="28"/>
        </w:rPr>
        <w:t xml:space="preserve"> </w:t>
      </w:r>
    </w:p>
    <w:p w:rsidR="00FA0F72" w:rsidRPr="00A05253" w:rsidRDefault="00592FD0" w:rsidP="00B956A2">
      <w:pPr>
        <w:ind w:firstLine="708"/>
        <w:jc w:val="both"/>
        <w:rPr>
          <w:sz w:val="28"/>
          <w:szCs w:val="28"/>
        </w:rPr>
      </w:pPr>
      <w:r w:rsidRPr="00A05253">
        <w:rPr>
          <w:sz w:val="28"/>
          <w:szCs w:val="28"/>
        </w:rPr>
        <w:t>-</w:t>
      </w:r>
      <w:r w:rsidR="00765D94">
        <w:rPr>
          <w:sz w:val="28"/>
          <w:szCs w:val="28"/>
        </w:rPr>
        <w:t xml:space="preserve"> </w:t>
      </w:r>
      <w:r w:rsidRPr="00A05253">
        <w:rPr>
          <w:sz w:val="28"/>
          <w:szCs w:val="28"/>
        </w:rPr>
        <w:t xml:space="preserve">coordonarea  strategiei INM </w:t>
      </w:r>
      <w:r w:rsidR="00765D94">
        <w:rPr>
          <w:sz w:val="28"/>
          <w:szCs w:val="28"/>
        </w:rPr>
        <w:t>î</w:t>
      </w:r>
      <w:r w:rsidRPr="00A05253">
        <w:rPr>
          <w:sz w:val="28"/>
          <w:szCs w:val="28"/>
        </w:rPr>
        <w:t>n formarea continuă a magistraților și a SNG in formarea grefierilor, mai cu seamă a specializărilor in domenii deficitare.</w:t>
      </w:r>
      <w:r w:rsidR="00317D08" w:rsidRPr="00A05253">
        <w:rPr>
          <w:sz w:val="28"/>
          <w:szCs w:val="28"/>
        </w:rPr>
        <w:t xml:space="preserve"> </w:t>
      </w:r>
    </w:p>
    <w:p w:rsidR="00592FD0" w:rsidRPr="00A05253" w:rsidRDefault="00317D08" w:rsidP="00B956A2">
      <w:pPr>
        <w:ind w:firstLine="708"/>
        <w:jc w:val="both"/>
        <w:rPr>
          <w:sz w:val="28"/>
          <w:szCs w:val="28"/>
        </w:rPr>
      </w:pPr>
      <w:r w:rsidRPr="00A05253">
        <w:rPr>
          <w:sz w:val="28"/>
          <w:szCs w:val="28"/>
        </w:rPr>
        <w:t>Nu poate fi ignorat</w:t>
      </w:r>
      <w:r w:rsidR="00FA0F72" w:rsidRPr="00A05253">
        <w:rPr>
          <w:sz w:val="28"/>
          <w:szCs w:val="28"/>
        </w:rPr>
        <w:t>ă</w:t>
      </w:r>
      <w:r w:rsidRPr="00A05253">
        <w:rPr>
          <w:sz w:val="28"/>
          <w:szCs w:val="28"/>
        </w:rPr>
        <w:t xml:space="preserve"> nici</w:t>
      </w:r>
      <w:r w:rsidR="000A254F" w:rsidRPr="00A05253">
        <w:rPr>
          <w:sz w:val="28"/>
          <w:szCs w:val="28"/>
        </w:rPr>
        <w:t xml:space="preserve"> posibilitatea </w:t>
      </w:r>
      <w:r w:rsidRPr="00A05253">
        <w:rPr>
          <w:sz w:val="28"/>
          <w:szCs w:val="28"/>
        </w:rPr>
        <w:t xml:space="preserve"> modific</w:t>
      </w:r>
      <w:r w:rsidR="000A254F" w:rsidRPr="00A05253">
        <w:rPr>
          <w:sz w:val="28"/>
          <w:szCs w:val="28"/>
        </w:rPr>
        <w:t>ării</w:t>
      </w:r>
      <w:r w:rsidRPr="00A05253">
        <w:rPr>
          <w:sz w:val="28"/>
          <w:szCs w:val="28"/>
        </w:rPr>
        <w:t xml:space="preserve"> cursurilor de formare profesional</w:t>
      </w:r>
      <w:r w:rsidR="00FA0F72" w:rsidRPr="00A05253">
        <w:rPr>
          <w:sz w:val="28"/>
          <w:szCs w:val="28"/>
        </w:rPr>
        <w:t>ă a auditorilor de justiț</w:t>
      </w:r>
      <w:r w:rsidRPr="00A05253">
        <w:rPr>
          <w:sz w:val="28"/>
          <w:szCs w:val="28"/>
        </w:rPr>
        <w:t>ie, e</w:t>
      </w:r>
      <w:r w:rsidR="00FA0F72" w:rsidRPr="00A05253">
        <w:rPr>
          <w:sz w:val="28"/>
          <w:szCs w:val="28"/>
        </w:rPr>
        <w:t>ventual cu scurtarea perioadei ș</w:t>
      </w:r>
      <w:r w:rsidRPr="00A05253">
        <w:rPr>
          <w:sz w:val="28"/>
          <w:szCs w:val="28"/>
        </w:rPr>
        <w:t xml:space="preserve">i efectuarea stagiului  </w:t>
      </w:r>
      <w:r w:rsidR="00765D94" w:rsidRPr="00A05253">
        <w:rPr>
          <w:sz w:val="28"/>
          <w:szCs w:val="28"/>
        </w:rPr>
        <w:t>potrivit</w:t>
      </w:r>
      <w:r w:rsidRPr="00A05253">
        <w:rPr>
          <w:sz w:val="28"/>
          <w:szCs w:val="28"/>
        </w:rPr>
        <w:t xml:space="preserve"> unui program </w:t>
      </w:r>
      <w:r w:rsidR="00765D94" w:rsidRPr="00A05253">
        <w:rPr>
          <w:sz w:val="28"/>
          <w:szCs w:val="28"/>
        </w:rPr>
        <w:t>întocmit</w:t>
      </w:r>
      <w:r w:rsidRPr="00A05253">
        <w:rPr>
          <w:sz w:val="28"/>
          <w:szCs w:val="28"/>
        </w:rPr>
        <w:t xml:space="preserve"> de INM</w:t>
      </w:r>
      <w:r w:rsidR="006C3D47" w:rsidRPr="00A05253">
        <w:rPr>
          <w:sz w:val="28"/>
          <w:szCs w:val="28"/>
        </w:rPr>
        <w:t xml:space="preserve">. </w:t>
      </w:r>
      <w:r w:rsidR="00765D94" w:rsidRPr="00A05253">
        <w:rPr>
          <w:sz w:val="28"/>
          <w:szCs w:val="28"/>
        </w:rPr>
        <w:t>Totodată</w:t>
      </w:r>
      <w:r w:rsidR="006C3D47" w:rsidRPr="00A05253">
        <w:rPr>
          <w:sz w:val="28"/>
          <w:szCs w:val="28"/>
        </w:rPr>
        <w:t xml:space="preserve"> se imp</w:t>
      </w:r>
      <w:r w:rsidR="00FA0F72" w:rsidRPr="00A05253">
        <w:rPr>
          <w:sz w:val="28"/>
          <w:szCs w:val="28"/>
        </w:rPr>
        <w:t>une analiza posibilității efectuării stagiaturii judecă</w:t>
      </w:r>
      <w:r w:rsidR="006C3D47" w:rsidRPr="00A05253">
        <w:rPr>
          <w:sz w:val="28"/>
          <w:szCs w:val="28"/>
        </w:rPr>
        <w:t xml:space="preserve">torilor </w:t>
      </w:r>
      <w:r w:rsidR="00765D94">
        <w:rPr>
          <w:sz w:val="28"/>
          <w:szCs w:val="28"/>
        </w:rPr>
        <w:t>î</w:t>
      </w:r>
      <w:r w:rsidR="006C3D47" w:rsidRPr="00A05253">
        <w:rPr>
          <w:sz w:val="28"/>
          <w:szCs w:val="28"/>
        </w:rPr>
        <w:t>n complete colegiale</w:t>
      </w:r>
      <w:r w:rsidR="00FA0F72" w:rsidRPr="00A05253">
        <w:rPr>
          <w:sz w:val="28"/>
          <w:szCs w:val="28"/>
        </w:rPr>
        <w:t>.</w:t>
      </w:r>
    </w:p>
    <w:p w:rsidR="006C3D47" w:rsidRPr="00A05253" w:rsidRDefault="006C3D47" w:rsidP="00B956A2">
      <w:pPr>
        <w:ind w:firstLine="708"/>
        <w:jc w:val="both"/>
        <w:rPr>
          <w:sz w:val="28"/>
          <w:szCs w:val="28"/>
        </w:rPr>
      </w:pPr>
      <w:r w:rsidRPr="00A05253">
        <w:rPr>
          <w:sz w:val="28"/>
          <w:szCs w:val="28"/>
        </w:rPr>
        <w:t xml:space="preserve">- </w:t>
      </w:r>
      <w:r w:rsidR="00FA0F72" w:rsidRPr="00A05253">
        <w:rPr>
          <w:sz w:val="28"/>
          <w:szCs w:val="28"/>
        </w:rPr>
        <w:t>stabilirea unui statut adecvat magistraților asistenț</w:t>
      </w:r>
      <w:r w:rsidRPr="00A05253">
        <w:rPr>
          <w:sz w:val="28"/>
          <w:szCs w:val="28"/>
        </w:rPr>
        <w:t>i</w:t>
      </w:r>
      <w:r w:rsidR="00FA0F72" w:rsidRPr="00A05253">
        <w:rPr>
          <w:sz w:val="28"/>
          <w:szCs w:val="28"/>
        </w:rPr>
        <w:t xml:space="preserve"> ai </w:t>
      </w:r>
      <w:r w:rsidR="00765D94">
        <w:rPr>
          <w:sz w:val="28"/>
          <w:szCs w:val="28"/>
        </w:rPr>
        <w:t>Î</w:t>
      </w:r>
      <w:r w:rsidR="00FA0F72" w:rsidRPr="00A05253">
        <w:rPr>
          <w:sz w:val="28"/>
          <w:szCs w:val="28"/>
        </w:rPr>
        <w:t>CCJ</w:t>
      </w:r>
      <w:r w:rsidRPr="00A05253">
        <w:rPr>
          <w:sz w:val="28"/>
          <w:szCs w:val="28"/>
        </w:rPr>
        <w:t>, odat</w:t>
      </w:r>
      <w:r w:rsidR="00FA0F72" w:rsidRPr="00A05253">
        <w:rPr>
          <w:sz w:val="28"/>
          <w:szCs w:val="28"/>
        </w:rPr>
        <w:t>ă cu selecț</w:t>
      </w:r>
      <w:r w:rsidRPr="00A05253">
        <w:rPr>
          <w:sz w:val="28"/>
          <w:szCs w:val="28"/>
        </w:rPr>
        <w:t>ia a</w:t>
      </w:r>
      <w:r w:rsidR="00FA0F72" w:rsidRPr="00A05253">
        <w:rPr>
          <w:sz w:val="28"/>
          <w:szCs w:val="28"/>
        </w:rPr>
        <w:t>cestora pe criterii de competență</w:t>
      </w:r>
      <w:r w:rsidRPr="00A05253">
        <w:rPr>
          <w:sz w:val="28"/>
          <w:szCs w:val="28"/>
        </w:rPr>
        <w:t xml:space="preserve"> profesional</w:t>
      </w:r>
      <w:r w:rsidR="00FA0F72" w:rsidRPr="00A05253">
        <w:rPr>
          <w:sz w:val="28"/>
          <w:szCs w:val="28"/>
        </w:rPr>
        <w:t>ă precum și pregă</w:t>
      </w:r>
      <w:r w:rsidRPr="00A05253">
        <w:rPr>
          <w:sz w:val="28"/>
          <w:szCs w:val="28"/>
        </w:rPr>
        <w:t xml:space="preserve">tirea lor </w:t>
      </w:r>
      <w:r w:rsidR="00765D94">
        <w:rPr>
          <w:sz w:val="28"/>
          <w:szCs w:val="28"/>
        </w:rPr>
        <w:t>î</w:t>
      </w:r>
      <w:r w:rsidRPr="00A05253">
        <w:rPr>
          <w:sz w:val="28"/>
          <w:szCs w:val="28"/>
        </w:rPr>
        <w:t xml:space="preserve">ntr-un program special </w:t>
      </w:r>
      <w:r w:rsidR="00765D94" w:rsidRPr="00A05253">
        <w:rPr>
          <w:sz w:val="28"/>
          <w:szCs w:val="28"/>
        </w:rPr>
        <w:t>întocmit</w:t>
      </w:r>
      <w:r w:rsidRPr="00A05253">
        <w:rPr>
          <w:sz w:val="28"/>
          <w:szCs w:val="28"/>
        </w:rPr>
        <w:t xml:space="preserve"> de INM</w:t>
      </w:r>
      <w:r w:rsidR="00FA0F72" w:rsidRPr="00A05253">
        <w:rPr>
          <w:sz w:val="28"/>
          <w:szCs w:val="28"/>
        </w:rPr>
        <w:t>.</w:t>
      </w:r>
    </w:p>
    <w:p w:rsidR="006C3D47" w:rsidRPr="00A05253" w:rsidRDefault="00E008A8" w:rsidP="00B956A2">
      <w:pPr>
        <w:ind w:firstLine="708"/>
        <w:jc w:val="both"/>
        <w:rPr>
          <w:sz w:val="28"/>
          <w:szCs w:val="28"/>
        </w:rPr>
      </w:pPr>
      <w:r w:rsidRPr="00A05253">
        <w:rPr>
          <w:b/>
          <w:sz w:val="28"/>
          <w:szCs w:val="28"/>
        </w:rPr>
        <w:t>4</w:t>
      </w:r>
      <w:r w:rsidR="00FA0F72" w:rsidRPr="00A05253">
        <w:rPr>
          <w:sz w:val="28"/>
          <w:szCs w:val="28"/>
        </w:rPr>
        <w:t>.</w:t>
      </w:r>
      <w:r w:rsidR="00B82207" w:rsidRPr="00A05253">
        <w:rPr>
          <w:sz w:val="28"/>
          <w:szCs w:val="28"/>
        </w:rPr>
        <w:t xml:space="preserve"> </w:t>
      </w:r>
      <w:r w:rsidR="00765D94">
        <w:rPr>
          <w:sz w:val="28"/>
          <w:szCs w:val="28"/>
        </w:rPr>
        <w:t>Î</w:t>
      </w:r>
      <w:r w:rsidR="00FA0F72" w:rsidRPr="00A05253">
        <w:rPr>
          <w:sz w:val="28"/>
          <w:szCs w:val="28"/>
        </w:rPr>
        <w:t>n privinț</w:t>
      </w:r>
      <w:r w:rsidRPr="00A05253">
        <w:rPr>
          <w:sz w:val="28"/>
          <w:szCs w:val="28"/>
        </w:rPr>
        <w:t>a</w:t>
      </w:r>
      <w:r w:rsidR="006C3D47" w:rsidRPr="00A05253">
        <w:rPr>
          <w:sz w:val="28"/>
          <w:szCs w:val="28"/>
        </w:rPr>
        <w:t xml:space="preserve"> organi</w:t>
      </w:r>
      <w:r w:rsidR="00FA0F72" w:rsidRPr="00A05253">
        <w:rPr>
          <w:sz w:val="28"/>
          <w:szCs w:val="28"/>
        </w:rPr>
        <w:t>ză</w:t>
      </w:r>
      <w:r w:rsidRPr="00A05253">
        <w:rPr>
          <w:sz w:val="28"/>
          <w:szCs w:val="28"/>
        </w:rPr>
        <w:t>rii interne a</w:t>
      </w:r>
      <w:r w:rsidR="006C3D47" w:rsidRPr="00A05253">
        <w:rPr>
          <w:sz w:val="28"/>
          <w:szCs w:val="28"/>
        </w:rPr>
        <w:t xml:space="preserve"> CSM, apreciez c</w:t>
      </w:r>
      <w:r w:rsidR="00FA0F72" w:rsidRPr="00A05253">
        <w:rPr>
          <w:sz w:val="28"/>
          <w:szCs w:val="28"/>
        </w:rPr>
        <w:t>ă se impun modificări ce privesc competenț</w:t>
      </w:r>
      <w:r w:rsidR="006C3D47" w:rsidRPr="00A05253">
        <w:rPr>
          <w:sz w:val="28"/>
          <w:szCs w:val="28"/>
        </w:rPr>
        <w:t>ele</w:t>
      </w:r>
      <w:r w:rsidR="003F3F08" w:rsidRPr="00A05253">
        <w:rPr>
          <w:sz w:val="28"/>
          <w:szCs w:val="28"/>
        </w:rPr>
        <w:t xml:space="preserve"> Plenului, î</w:t>
      </w:r>
      <w:r w:rsidR="00FA0F72" w:rsidRPr="00A05253">
        <w:rPr>
          <w:sz w:val="28"/>
          <w:szCs w:val="28"/>
        </w:rPr>
        <w:t>n sensul atribuțiilor prevă</w:t>
      </w:r>
      <w:r w:rsidR="00801557" w:rsidRPr="00A05253">
        <w:rPr>
          <w:sz w:val="28"/>
          <w:szCs w:val="28"/>
        </w:rPr>
        <w:t>zute de art.36 din L</w:t>
      </w:r>
      <w:r w:rsidR="006C3D47" w:rsidRPr="00A05253">
        <w:rPr>
          <w:sz w:val="28"/>
          <w:szCs w:val="28"/>
        </w:rPr>
        <w:t>ege</w:t>
      </w:r>
      <w:r w:rsidR="00801557" w:rsidRPr="00A05253">
        <w:rPr>
          <w:sz w:val="28"/>
          <w:szCs w:val="28"/>
        </w:rPr>
        <w:t>a 317/2004 modificată,</w:t>
      </w:r>
      <w:r w:rsidR="003F3F08" w:rsidRPr="00A05253">
        <w:rPr>
          <w:sz w:val="28"/>
          <w:szCs w:val="28"/>
        </w:rPr>
        <w:t xml:space="preserve"> prin î</w:t>
      </w:r>
      <w:r w:rsidR="006C3D47" w:rsidRPr="00A05253">
        <w:rPr>
          <w:sz w:val="28"/>
          <w:szCs w:val="28"/>
        </w:rPr>
        <w:t>nl</w:t>
      </w:r>
      <w:r w:rsidR="00FA0F72" w:rsidRPr="00A05253">
        <w:rPr>
          <w:sz w:val="28"/>
          <w:szCs w:val="28"/>
        </w:rPr>
        <w:t>ăturarea lit. d,e ș</w:t>
      </w:r>
      <w:r w:rsidR="006C3D47" w:rsidRPr="00A05253">
        <w:rPr>
          <w:sz w:val="28"/>
          <w:szCs w:val="28"/>
        </w:rPr>
        <w:t xml:space="preserve">i f </w:t>
      </w:r>
      <w:r w:rsidR="00FA0F72" w:rsidRPr="00A05253">
        <w:rPr>
          <w:sz w:val="28"/>
          <w:szCs w:val="28"/>
        </w:rPr>
        <w:t>, atribuț</w:t>
      </w:r>
      <w:r w:rsidR="00362652" w:rsidRPr="00A05253">
        <w:rPr>
          <w:sz w:val="28"/>
          <w:szCs w:val="28"/>
        </w:rPr>
        <w:t>ii ce vor fi preluate de</w:t>
      </w:r>
      <w:r w:rsidR="003F3F08" w:rsidRPr="00A05253">
        <w:rPr>
          <w:sz w:val="28"/>
          <w:szCs w:val="28"/>
        </w:rPr>
        <w:t xml:space="preserve"> secț</w:t>
      </w:r>
      <w:r w:rsidR="006C3D47" w:rsidRPr="00A05253">
        <w:rPr>
          <w:sz w:val="28"/>
          <w:szCs w:val="28"/>
        </w:rPr>
        <w:t>ii.</w:t>
      </w:r>
      <w:r w:rsidR="00FA0F72" w:rsidRPr="00A05253">
        <w:rPr>
          <w:sz w:val="28"/>
          <w:szCs w:val="28"/>
        </w:rPr>
        <w:t xml:space="preserve"> Totodată se impun clarifică</w:t>
      </w:r>
      <w:r w:rsidR="00362652" w:rsidRPr="00A05253">
        <w:rPr>
          <w:sz w:val="28"/>
          <w:szCs w:val="28"/>
        </w:rPr>
        <w:t>ri legislative at</w:t>
      </w:r>
      <w:r w:rsidR="00FA0F72" w:rsidRPr="00A05253">
        <w:rPr>
          <w:sz w:val="28"/>
          <w:szCs w:val="28"/>
        </w:rPr>
        <w:t>â</w:t>
      </w:r>
      <w:r w:rsidR="00362652" w:rsidRPr="00A05253">
        <w:rPr>
          <w:sz w:val="28"/>
          <w:szCs w:val="28"/>
        </w:rPr>
        <w:t xml:space="preserve">t </w:t>
      </w:r>
      <w:r w:rsidR="00765D94">
        <w:rPr>
          <w:sz w:val="28"/>
          <w:szCs w:val="28"/>
        </w:rPr>
        <w:t>î</w:t>
      </w:r>
      <w:r w:rsidR="00362652" w:rsidRPr="00A05253">
        <w:rPr>
          <w:sz w:val="28"/>
          <w:szCs w:val="28"/>
        </w:rPr>
        <w:t>n sensul duratei mandatului membrilor c</w:t>
      </w:r>
      <w:r w:rsidR="00FA0F72" w:rsidRPr="00A05253">
        <w:rPr>
          <w:sz w:val="28"/>
          <w:szCs w:val="28"/>
        </w:rPr>
        <w:t>ât ș</w:t>
      </w:r>
      <w:r w:rsidR="00362652" w:rsidRPr="00A05253">
        <w:rPr>
          <w:sz w:val="28"/>
          <w:szCs w:val="28"/>
        </w:rPr>
        <w:t xml:space="preserve">i a </w:t>
      </w:r>
      <w:r w:rsidR="003F3F08" w:rsidRPr="00A05253">
        <w:rPr>
          <w:sz w:val="28"/>
          <w:szCs w:val="28"/>
        </w:rPr>
        <w:t>î</w:t>
      </w:r>
      <w:r w:rsidR="00362652" w:rsidRPr="00A05253">
        <w:rPr>
          <w:sz w:val="28"/>
          <w:szCs w:val="28"/>
        </w:rPr>
        <w:t>ntinderii reprezent</w:t>
      </w:r>
      <w:r w:rsidR="00FA0F72" w:rsidRPr="00A05253">
        <w:rPr>
          <w:sz w:val="28"/>
          <w:szCs w:val="28"/>
        </w:rPr>
        <w:t>ă</w:t>
      </w:r>
      <w:r w:rsidR="00362652" w:rsidRPr="00A05253">
        <w:rPr>
          <w:sz w:val="28"/>
          <w:szCs w:val="28"/>
        </w:rPr>
        <w:t xml:space="preserve">rii </w:t>
      </w:r>
      <w:r w:rsidR="00FA0F72" w:rsidRPr="00A05253">
        <w:rPr>
          <w:sz w:val="28"/>
          <w:szCs w:val="28"/>
        </w:rPr>
        <w:t xml:space="preserve">acestora, </w:t>
      </w:r>
      <w:r w:rsidR="003F3F08" w:rsidRPr="00A05253">
        <w:rPr>
          <w:sz w:val="28"/>
          <w:szCs w:val="28"/>
        </w:rPr>
        <w:t>î</w:t>
      </w:r>
      <w:r w:rsidR="00FA0F72" w:rsidRPr="00A05253">
        <w:rPr>
          <w:sz w:val="28"/>
          <w:szCs w:val="28"/>
        </w:rPr>
        <w:t>n acord cu decizia</w:t>
      </w:r>
      <w:r w:rsidR="00362652" w:rsidRPr="00A05253">
        <w:rPr>
          <w:sz w:val="28"/>
          <w:szCs w:val="28"/>
        </w:rPr>
        <w:t xml:space="preserve"> ce a declarat </w:t>
      </w:r>
      <w:r w:rsidR="00765D94" w:rsidRPr="00A05253">
        <w:rPr>
          <w:sz w:val="28"/>
          <w:szCs w:val="28"/>
        </w:rPr>
        <w:t>neconstituționale</w:t>
      </w:r>
      <w:r w:rsidR="00FA0F72" w:rsidRPr="00A05253">
        <w:rPr>
          <w:sz w:val="28"/>
          <w:szCs w:val="28"/>
        </w:rPr>
        <w:t xml:space="preserve"> dispoziții ale</w:t>
      </w:r>
      <w:r w:rsidR="00362652" w:rsidRPr="00A05253">
        <w:rPr>
          <w:sz w:val="28"/>
          <w:szCs w:val="28"/>
        </w:rPr>
        <w:t xml:space="preserve"> art.55 din lege</w:t>
      </w:r>
      <w:r w:rsidR="00FA0F72" w:rsidRPr="00A05253">
        <w:rPr>
          <w:sz w:val="28"/>
          <w:szCs w:val="28"/>
        </w:rPr>
        <w:t>.</w:t>
      </w:r>
    </w:p>
    <w:p w:rsidR="00592FD0" w:rsidRPr="00A05253" w:rsidRDefault="00765D94" w:rsidP="00B956A2">
      <w:pPr>
        <w:ind w:firstLine="708"/>
        <w:jc w:val="both"/>
        <w:rPr>
          <w:sz w:val="28"/>
          <w:szCs w:val="28"/>
        </w:rPr>
      </w:pPr>
      <w:r>
        <w:rPr>
          <w:sz w:val="28"/>
          <w:szCs w:val="28"/>
        </w:rPr>
        <w:lastRenderedPageBreak/>
        <w:t>Î</w:t>
      </w:r>
      <w:r w:rsidR="00E008A8" w:rsidRPr="00A05253">
        <w:rPr>
          <w:sz w:val="28"/>
          <w:szCs w:val="28"/>
        </w:rPr>
        <w:t>n domeniul resurselor umane, se impune ocupa</w:t>
      </w:r>
      <w:r w:rsidR="000A254F" w:rsidRPr="00A05253">
        <w:rPr>
          <w:sz w:val="28"/>
          <w:szCs w:val="28"/>
        </w:rPr>
        <w:t>rea posturilor vacante, cu precă</w:t>
      </w:r>
      <w:r w:rsidR="00E008A8" w:rsidRPr="00A05253">
        <w:rPr>
          <w:sz w:val="28"/>
          <w:szCs w:val="28"/>
        </w:rPr>
        <w:t>dere a celor de conducere, prin organizarea concursurilor specifice, inclusiv pentr</w:t>
      </w:r>
      <w:r w:rsidR="00FA0F72" w:rsidRPr="00A05253">
        <w:rPr>
          <w:sz w:val="28"/>
          <w:szCs w:val="28"/>
        </w:rPr>
        <w:t>u cele ocupate prin delegare. Măsura se impune cu necesitate atâ</w:t>
      </w:r>
      <w:r w:rsidR="00E008A8" w:rsidRPr="00A05253">
        <w:rPr>
          <w:sz w:val="28"/>
          <w:szCs w:val="28"/>
        </w:rPr>
        <w:t>t pentru s</w:t>
      </w:r>
      <w:r w:rsidR="00801557" w:rsidRPr="00A05253">
        <w:rPr>
          <w:sz w:val="28"/>
          <w:szCs w:val="28"/>
        </w:rPr>
        <w:t>tabilitatea sistem</w:t>
      </w:r>
      <w:r w:rsidR="00FA0F72" w:rsidRPr="00A05253">
        <w:rPr>
          <w:sz w:val="28"/>
          <w:szCs w:val="28"/>
        </w:rPr>
        <w:t>ului organizațional cât ș</w:t>
      </w:r>
      <w:r w:rsidR="00E008A8" w:rsidRPr="00A05253">
        <w:rPr>
          <w:sz w:val="28"/>
          <w:szCs w:val="28"/>
        </w:rPr>
        <w:t>i pentru respon</w:t>
      </w:r>
      <w:r w:rsidR="00FA0F72" w:rsidRPr="00A05253">
        <w:rPr>
          <w:sz w:val="28"/>
          <w:szCs w:val="28"/>
        </w:rPr>
        <w:t>s</w:t>
      </w:r>
      <w:r w:rsidR="000A254F" w:rsidRPr="00A05253">
        <w:rPr>
          <w:sz w:val="28"/>
          <w:szCs w:val="28"/>
        </w:rPr>
        <w:t>abilizarea individuală</w:t>
      </w:r>
      <w:r w:rsidR="00E008A8" w:rsidRPr="00A05253">
        <w:rPr>
          <w:sz w:val="28"/>
          <w:szCs w:val="28"/>
        </w:rPr>
        <w:t>.</w:t>
      </w:r>
    </w:p>
    <w:p w:rsidR="00E008A8" w:rsidRPr="00A05253" w:rsidRDefault="00765D94" w:rsidP="00B956A2">
      <w:pPr>
        <w:ind w:firstLine="708"/>
        <w:jc w:val="both"/>
        <w:rPr>
          <w:sz w:val="28"/>
          <w:szCs w:val="28"/>
        </w:rPr>
      </w:pPr>
      <w:r>
        <w:rPr>
          <w:sz w:val="28"/>
          <w:szCs w:val="28"/>
        </w:rPr>
        <w:t>Î</w:t>
      </w:r>
      <w:r w:rsidR="00E325C4" w:rsidRPr="00A05253">
        <w:rPr>
          <w:sz w:val="28"/>
          <w:szCs w:val="28"/>
        </w:rPr>
        <w:t>n egal</w:t>
      </w:r>
      <w:r w:rsidR="00FA0F72" w:rsidRPr="00A05253">
        <w:rPr>
          <w:sz w:val="28"/>
          <w:szCs w:val="28"/>
        </w:rPr>
        <w:t>ă măsură</w:t>
      </w:r>
      <w:r w:rsidR="00801557" w:rsidRPr="00A05253">
        <w:rPr>
          <w:sz w:val="28"/>
          <w:szCs w:val="28"/>
        </w:rPr>
        <w:t>,</w:t>
      </w:r>
      <w:r w:rsidR="00E008A8" w:rsidRPr="00A05253">
        <w:rPr>
          <w:sz w:val="28"/>
          <w:szCs w:val="28"/>
        </w:rPr>
        <w:t xml:space="preserve"> s</w:t>
      </w:r>
      <w:r w:rsidR="00FA0F72" w:rsidRPr="00A05253">
        <w:rPr>
          <w:sz w:val="28"/>
          <w:szCs w:val="28"/>
        </w:rPr>
        <w:t>e impun demersuri pentru finanț</w:t>
      </w:r>
      <w:r w:rsidR="00E008A8" w:rsidRPr="00A05253">
        <w:rPr>
          <w:sz w:val="28"/>
          <w:szCs w:val="28"/>
        </w:rPr>
        <w:t>area tuturor po</w:t>
      </w:r>
      <w:r w:rsidR="00801557" w:rsidRPr="00A05253">
        <w:rPr>
          <w:sz w:val="28"/>
          <w:szCs w:val="28"/>
        </w:rPr>
        <w:t>sturilor vacante, condiție pentru ca activitatea</w:t>
      </w:r>
      <w:r w:rsidR="00FA0F72" w:rsidRPr="00A05253">
        <w:rPr>
          <w:sz w:val="28"/>
          <w:szCs w:val="28"/>
        </w:rPr>
        <w:t xml:space="preserve"> Consiliul</w:t>
      </w:r>
      <w:r w:rsidR="00801557" w:rsidRPr="00A05253">
        <w:rPr>
          <w:sz w:val="28"/>
          <w:szCs w:val="28"/>
        </w:rPr>
        <w:t>ui să</w:t>
      </w:r>
      <w:r w:rsidR="003F3F08" w:rsidRPr="00A05253">
        <w:rPr>
          <w:sz w:val="28"/>
          <w:szCs w:val="28"/>
        </w:rPr>
        <w:t xml:space="preserve"> se desfășoare </w:t>
      </w:r>
      <w:r w:rsidR="00801557" w:rsidRPr="00A05253">
        <w:rPr>
          <w:sz w:val="28"/>
          <w:szCs w:val="28"/>
        </w:rPr>
        <w:t>in</w:t>
      </w:r>
      <w:r w:rsidR="003F3F08" w:rsidRPr="00A05253">
        <w:rPr>
          <w:sz w:val="28"/>
          <w:szCs w:val="28"/>
        </w:rPr>
        <w:t>tr-o stare de</w:t>
      </w:r>
      <w:r w:rsidR="00E008A8" w:rsidRPr="00A05253">
        <w:rPr>
          <w:sz w:val="28"/>
          <w:szCs w:val="28"/>
        </w:rPr>
        <w:t xml:space="preserve"> normal</w:t>
      </w:r>
      <w:r w:rsidR="00801557" w:rsidRPr="00A05253">
        <w:rPr>
          <w:sz w:val="28"/>
          <w:szCs w:val="28"/>
        </w:rPr>
        <w:t>itate</w:t>
      </w:r>
      <w:r w:rsidR="00E008A8" w:rsidRPr="00A05253">
        <w:rPr>
          <w:sz w:val="28"/>
          <w:szCs w:val="28"/>
        </w:rPr>
        <w:t xml:space="preserve">. </w:t>
      </w:r>
    </w:p>
    <w:p w:rsidR="00592FD0" w:rsidRPr="00A05253" w:rsidRDefault="00592FD0" w:rsidP="00B956A2">
      <w:pPr>
        <w:rPr>
          <w:b/>
          <w:sz w:val="28"/>
          <w:szCs w:val="28"/>
        </w:rPr>
      </w:pPr>
      <w:r w:rsidRPr="00A05253">
        <w:rPr>
          <w:b/>
          <w:sz w:val="28"/>
          <w:szCs w:val="28"/>
        </w:rPr>
        <w:tab/>
      </w:r>
    </w:p>
    <w:p w:rsidR="00592FD0" w:rsidRDefault="007D78D3" w:rsidP="00B956A2">
      <w:pPr>
        <w:ind w:left="708" w:firstLine="708"/>
        <w:rPr>
          <w:b/>
          <w:sz w:val="28"/>
          <w:szCs w:val="28"/>
        </w:rPr>
      </w:pPr>
      <w:r w:rsidRPr="00A05253">
        <w:rPr>
          <w:b/>
          <w:sz w:val="28"/>
          <w:szCs w:val="28"/>
        </w:rPr>
        <w:t>6</w:t>
      </w:r>
      <w:r w:rsidR="00592FD0" w:rsidRPr="00A05253">
        <w:rPr>
          <w:b/>
          <w:sz w:val="28"/>
          <w:szCs w:val="28"/>
        </w:rPr>
        <w:t>.Inspecția judiciară</w:t>
      </w:r>
    </w:p>
    <w:p w:rsidR="00EA43BC" w:rsidRPr="00A05253" w:rsidRDefault="00EA43BC" w:rsidP="00B956A2">
      <w:pPr>
        <w:ind w:left="708" w:firstLine="708"/>
        <w:jc w:val="center"/>
        <w:rPr>
          <w:b/>
          <w:sz w:val="28"/>
          <w:szCs w:val="28"/>
        </w:rPr>
      </w:pPr>
    </w:p>
    <w:p w:rsidR="00592FD0" w:rsidRPr="00A05253" w:rsidRDefault="00592FD0" w:rsidP="00B956A2">
      <w:pPr>
        <w:ind w:firstLine="708"/>
        <w:jc w:val="both"/>
        <w:rPr>
          <w:sz w:val="28"/>
          <w:szCs w:val="28"/>
        </w:rPr>
      </w:pPr>
      <w:r w:rsidRPr="00A05253">
        <w:rPr>
          <w:sz w:val="28"/>
          <w:szCs w:val="28"/>
        </w:rPr>
        <w:t>Desprinsă din subordonarea față de Consiliu, Inspecția judiciară este organizată ca struct</w:t>
      </w:r>
      <w:r w:rsidR="003F3F08" w:rsidRPr="00A05253">
        <w:rPr>
          <w:sz w:val="28"/>
          <w:szCs w:val="28"/>
        </w:rPr>
        <w:t>ură cu personalitate juridică, î</w:t>
      </w:r>
      <w:r w:rsidRPr="00A05253">
        <w:rPr>
          <w:sz w:val="28"/>
          <w:szCs w:val="28"/>
        </w:rPr>
        <w:t>n două secții, condusă de un inspector șef, ajutat de un inspector șef adjunct, care acționează pe principiul independenței operaționale</w:t>
      </w:r>
      <w:r w:rsidR="003F3F08" w:rsidRPr="00A05253">
        <w:rPr>
          <w:sz w:val="28"/>
          <w:szCs w:val="28"/>
        </w:rPr>
        <w:t>,</w:t>
      </w:r>
      <w:r w:rsidRPr="00A05253">
        <w:rPr>
          <w:sz w:val="28"/>
          <w:szCs w:val="28"/>
        </w:rPr>
        <w:t xml:space="preserve"> cu competențe </w:t>
      </w:r>
      <w:r w:rsidR="00765D94">
        <w:rPr>
          <w:sz w:val="28"/>
          <w:szCs w:val="28"/>
        </w:rPr>
        <w:t>î</w:t>
      </w:r>
      <w:r w:rsidRPr="00A05253">
        <w:rPr>
          <w:sz w:val="28"/>
          <w:szCs w:val="28"/>
        </w:rPr>
        <w:t>n analiza, verificarea și controlul domeniilor specifice de activitate. Astfel inspecția judiciară are competența de a e</w:t>
      </w:r>
      <w:r w:rsidR="003F3F08" w:rsidRPr="00A05253">
        <w:rPr>
          <w:sz w:val="28"/>
          <w:szCs w:val="28"/>
        </w:rPr>
        <w:t>fectua cercetarea disciplinară ș</w:t>
      </w:r>
      <w:r w:rsidRPr="00A05253">
        <w:rPr>
          <w:sz w:val="28"/>
          <w:szCs w:val="28"/>
        </w:rPr>
        <w:t xml:space="preserve">i exercitarea acțiunii disciplinare, de a verifica </w:t>
      </w:r>
      <w:r w:rsidR="00FA0F72" w:rsidRPr="00A05253">
        <w:rPr>
          <w:sz w:val="28"/>
          <w:szCs w:val="28"/>
        </w:rPr>
        <w:t xml:space="preserve"> respectarea normelor procedurale și regulamentare de către instanțe și parchete</w:t>
      </w:r>
      <w:r w:rsidRPr="00A05253">
        <w:rPr>
          <w:sz w:val="28"/>
          <w:szCs w:val="28"/>
        </w:rPr>
        <w:t xml:space="preserve">, verificarea eficienței manageriale și a modului de </w:t>
      </w:r>
      <w:r w:rsidR="00765D94" w:rsidRPr="00A05253">
        <w:rPr>
          <w:sz w:val="28"/>
          <w:szCs w:val="28"/>
        </w:rPr>
        <w:t>îndeplinire</w:t>
      </w:r>
      <w:r w:rsidRPr="00A05253">
        <w:rPr>
          <w:sz w:val="28"/>
          <w:szCs w:val="28"/>
        </w:rPr>
        <w:t xml:space="preserve"> a atribuțiilor, verificarea sesizărilor sau sesizarea din oficiu in legătură cu conduita magistraților, verificarea condiției bunei reputații sau pentru apărarea bunei reputații a magistraților.</w:t>
      </w:r>
    </w:p>
    <w:p w:rsidR="00592FD0" w:rsidRPr="00A05253" w:rsidRDefault="00592FD0" w:rsidP="00B956A2">
      <w:pPr>
        <w:ind w:firstLine="708"/>
        <w:jc w:val="both"/>
        <w:rPr>
          <w:sz w:val="28"/>
          <w:szCs w:val="28"/>
        </w:rPr>
      </w:pPr>
      <w:r w:rsidRPr="00A05253">
        <w:rPr>
          <w:sz w:val="28"/>
          <w:szCs w:val="28"/>
        </w:rPr>
        <w:t xml:space="preserve">Independența funcțională a inspecției judiciare reprezintă acea garanție </w:t>
      </w:r>
      <w:r w:rsidR="00765D94">
        <w:rPr>
          <w:sz w:val="28"/>
          <w:szCs w:val="28"/>
        </w:rPr>
        <w:t>î</w:t>
      </w:r>
      <w:r w:rsidRPr="00A05253">
        <w:rPr>
          <w:sz w:val="28"/>
          <w:szCs w:val="28"/>
        </w:rPr>
        <w:t xml:space="preserve">n interesul preeminenței dreptului, limitată numai de principiul legalității </w:t>
      </w:r>
      <w:r w:rsidR="00765D94">
        <w:rPr>
          <w:sz w:val="28"/>
          <w:szCs w:val="28"/>
        </w:rPr>
        <w:t>î</w:t>
      </w:r>
      <w:r w:rsidRPr="00A05253">
        <w:rPr>
          <w:sz w:val="28"/>
          <w:szCs w:val="28"/>
        </w:rPr>
        <w:t xml:space="preserve">n exercitarea atribuțiilor inspectorilor. De aceea, Consiliului </w:t>
      </w:r>
      <w:r w:rsidR="00EB5C23" w:rsidRPr="00A05253">
        <w:rPr>
          <w:sz w:val="28"/>
          <w:szCs w:val="28"/>
        </w:rPr>
        <w:t>î</w:t>
      </w:r>
      <w:r w:rsidRPr="00A05253">
        <w:rPr>
          <w:sz w:val="28"/>
          <w:szCs w:val="28"/>
        </w:rPr>
        <w:t xml:space="preserve">i revine obligația uniformizării deciziilor și </w:t>
      </w:r>
      <w:r w:rsidR="00765D94" w:rsidRPr="00A05253">
        <w:rPr>
          <w:sz w:val="28"/>
          <w:szCs w:val="28"/>
        </w:rPr>
        <w:t>creării</w:t>
      </w:r>
      <w:r w:rsidRPr="00A05253">
        <w:rPr>
          <w:sz w:val="28"/>
          <w:szCs w:val="28"/>
        </w:rPr>
        <w:t xml:space="preserve"> unei practici unitare și previzibile atât </w:t>
      </w:r>
      <w:r w:rsidR="00765D94">
        <w:rPr>
          <w:sz w:val="28"/>
          <w:szCs w:val="28"/>
        </w:rPr>
        <w:t>î</w:t>
      </w:r>
      <w:r w:rsidRPr="00A05253">
        <w:rPr>
          <w:sz w:val="28"/>
          <w:szCs w:val="28"/>
        </w:rPr>
        <w:t xml:space="preserve">n activitatea jurisdicțională, cât și </w:t>
      </w:r>
      <w:r w:rsidR="00765D94">
        <w:rPr>
          <w:sz w:val="28"/>
          <w:szCs w:val="28"/>
        </w:rPr>
        <w:t>î</w:t>
      </w:r>
      <w:r w:rsidRPr="00A05253">
        <w:rPr>
          <w:sz w:val="28"/>
          <w:szCs w:val="28"/>
        </w:rPr>
        <w:t>n aceea  de soluționare a verificărilor efectuate.</w:t>
      </w:r>
    </w:p>
    <w:p w:rsidR="00592FD0" w:rsidRPr="00A05253" w:rsidRDefault="00592FD0" w:rsidP="00B956A2">
      <w:pPr>
        <w:ind w:firstLine="708"/>
        <w:jc w:val="both"/>
        <w:rPr>
          <w:sz w:val="28"/>
          <w:szCs w:val="28"/>
        </w:rPr>
      </w:pPr>
      <w:r w:rsidRPr="00A05253">
        <w:rPr>
          <w:sz w:val="28"/>
          <w:szCs w:val="28"/>
        </w:rPr>
        <w:t xml:space="preserve">Se impune sprijinul inspecției judiciare </w:t>
      </w:r>
      <w:r w:rsidR="00EB5C23" w:rsidRPr="00A05253">
        <w:rPr>
          <w:sz w:val="28"/>
          <w:szCs w:val="28"/>
        </w:rPr>
        <w:t>î</w:t>
      </w:r>
      <w:r w:rsidRPr="00A05253">
        <w:rPr>
          <w:sz w:val="28"/>
          <w:szCs w:val="28"/>
        </w:rPr>
        <w:t xml:space="preserve">n </w:t>
      </w:r>
      <w:r w:rsidR="00EB5C23" w:rsidRPr="00A05253">
        <w:rPr>
          <w:sz w:val="28"/>
          <w:szCs w:val="28"/>
        </w:rPr>
        <w:t>î</w:t>
      </w:r>
      <w:r w:rsidRPr="00A05253">
        <w:rPr>
          <w:sz w:val="28"/>
          <w:szCs w:val="28"/>
        </w:rPr>
        <w:t>ndeplinirea atribuțiilor, prin declanșarea procedurilor de ocupare a posturilor vacante și prin stabilirea  priorităților veri</w:t>
      </w:r>
      <w:r w:rsidR="00801557" w:rsidRPr="00A05253">
        <w:rPr>
          <w:sz w:val="28"/>
          <w:szCs w:val="28"/>
        </w:rPr>
        <w:t xml:space="preserve">ficărilor, </w:t>
      </w:r>
      <w:r w:rsidR="00EB5C23" w:rsidRPr="00A05253">
        <w:rPr>
          <w:sz w:val="28"/>
          <w:szCs w:val="28"/>
        </w:rPr>
        <w:t>î</w:t>
      </w:r>
      <w:r w:rsidR="00801557" w:rsidRPr="00A05253">
        <w:rPr>
          <w:sz w:val="28"/>
          <w:szCs w:val="28"/>
        </w:rPr>
        <w:t xml:space="preserve">ntr-un program </w:t>
      </w:r>
      <w:r w:rsidRPr="00A05253">
        <w:rPr>
          <w:sz w:val="28"/>
          <w:szCs w:val="28"/>
        </w:rPr>
        <w:t xml:space="preserve"> realizat </w:t>
      </w:r>
      <w:r w:rsidR="00EB5C23" w:rsidRPr="00A05253">
        <w:rPr>
          <w:sz w:val="28"/>
          <w:szCs w:val="28"/>
        </w:rPr>
        <w:t>î</w:t>
      </w:r>
      <w:r w:rsidRPr="00A05253">
        <w:rPr>
          <w:sz w:val="28"/>
          <w:szCs w:val="28"/>
        </w:rPr>
        <w:t>n colaborare cu secțiile Consili</w:t>
      </w:r>
      <w:r w:rsidR="009F736D" w:rsidRPr="00A05253">
        <w:rPr>
          <w:sz w:val="28"/>
          <w:szCs w:val="28"/>
        </w:rPr>
        <w:t>ului</w:t>
      </w:r>
      <w:r w:rsidRPr="00A05253">
        <w:rPr>
          <w:sz w:val="28"/>
          <w:szCs w:val="28"/>
        </w:rPr>
        <w:t>.</w:t>
      </w:r>
    </w:p>
    <w:p w:rsidR="00592FD0" w:rsidRPr="00A05253" w:rsidRDefault="00592FD0" w:rsidP="00B956A2">
      <w:pPr>
        <w:ind w:firstLine="708"/>
        <w:jc w:val="both"/>
        <w:rPr>
          <w:sz w:val="28"/>
          <w:szCs w:val="28"/>
        </w:rPr>
      </w:pPr>
      <w:r w:rsidRPr="00A05253">
        <w:rPr>
          <w:sz w:val="28"/>
          <w:szCs w:val="28"/>
        </w:rPr>
        <w:lastRenderedPageBreak/>
        <w:t xml:space="preserve">Odată cu intrarea </w:t>
      </w:r>
      <w:r w:rsidR="00A36D2C">
        <w:rPr>
          <w:sz w:val="28"/>
          <w:szCs w:val="28"/>
        </w:rPr>
        <w:t>î</w:t>
      </w:r>
      <w:r w:rsidRPr="00A05253">
        <w:rPr>
          <w:sz w:val="28"/>
          <w:szCs w:val="28"/>
        </w:rPr>
        <w:t xml:space="preserve">n vigoare </w:t>
      </w:r>
      <w:r w:rsidR="009F736D" w:rsidRPr="00A05253">
        <w:rPr>
          <w:sz w:val="28"/>
          <w:szCs w:val="28"/>
        </w:rPr>
        <w:t>a noilor coduri</w:t>
      </w:r>
      <w:r w:rsidR="00EB5C23" w:rsidRPr="00A05253">
        <w:rPr>
          <w:sz w:val="28"/>
          <w:szCs w:val="28"/>
        </w:rPr>
        <w:t>, inspecției judiciare î</w:t>
      </w:r>
      <w:r w:rsidRPr="00A05253">
        <w:rPr>
          <w:sz w:val="28"/>
          <w:szCs w:val="28"/>
        </w:rPr>
        <w:t xml:space="preserve">i revine sarcina unei mai active verificări a modului de respectare a dispozițiilor legale privind </w:t>
      </w:r>
      <w:r w:rsidR="00EB5C23" w:rsidRPr="00A05253">
        <w:rPr>
          <w:sz w:val="28"/>
          <w:szCs w:val="28"/>
        </w:rPr>
        <w:t>stadiul procesual al cauzelor, î</w:t>
      </w:r>
      <w:r w:rsidRPr="00A05253">
        <w:rPr>
          <w:sz w:val="28"/>
          <w:szCs w:val="28"/>
        </w:rPr>
        <w:t>n vederea atenționării asupra e</w:t>
      </w:r>
      <w:r w:rsidR="00EB5C23" w:rsidRPr="00A05253">
        <w:rPr>
          <w:sz w:val="28"/>
          <w:szCs w:val="28"/>
        </w:rPr>
        <w:t>ventualelor disfuncționalități î</w:t>
      </w:r>
      <w:r w:rsidRPr="00A05253">
        <w:rPr>
          <w:sz w:val="28"/>
          <w:szCs w:val="28"/>
        </w:rPr>
        <w:t>n aplicarea noilor norme procesuale. Totodată, inspecția va trebui s</w:t>
      </w:r>
      <w:r w:rsidR="0044295A" w:rsidRPr="00A05253">
        <w:rPr>
          <w:sz w:val="28"/>
          <w:szCs w:val="28"/>
        </w:rPr>
        <w:t>ă</w:t>
      </w:r>
      <w:r w:rsidRPr="00A05253">
        <w:rPr>
          <w:sz w:val="28"/>
          <w:szCs w:val="28"/>
        </w:rPr>
        <w:t xml:space="preserve"> evalueze necesitatea organizării activității de formare profesională continuă, propunând teme asupra normelor  ce se dovedesc a fi aplicate neunitar.   </w:t>
      </w:r>
    </w:p>
    <w:p w:rsidR="00592FD0" w:rsidRPr="00A05253" w:rsidRDefault="00592FD0" w:rsidP="00B956A2">
      <w:pPr>
        <w:ind w:firstLine="708"/>
        <w:jc w:val="both"/>
        <w:rPr>
          <w:sz w:val="28"/>
          <w:szCs w:val="28"/>
        </w:rPr>
      </w:pPr>
      <w:r w:rsidRPr="00A05253">
        <w:rPr>
          <w:sz w:val="28"/>
          <w:szCs w:val="28"/>
        </w:rPr>
        <w:t xml:space="preserve">Cea mai importantă activitate a inspecției, </w:t>
      </w:r>
      <w:r w:rsidR="00A36D2C" w:rsidRPr="00A05253">
        <w:rPr>
          <w:sz w:val="28"/>
          <w:szCs w:val="28"/>
        </w:rPr>
        <w:t>rămâne</w:t>
      </w:r>
      <w:r w:rsidRPr="00A05253">
        <w:rPr>
          <w:sz w:val="28"/>
          <w:szCs w:val="28"/>
        </w:rPr>
        <w:t xml:space="preserve"> efectuarea cercetărilor disciplinare, Consiliului revenindu-i sarcina de a confirma o practică unitară </w:t>
      </w:r>
      <w:r w:rsidR="00A36D2C">
        <w:rPr>
          <w:sz w:val="28"/>
          <w:szCs w:val="28"/>
        </w:rPr>
        <w:t>î</w:t>
      </w:r>
      <w:r w:rsidRPr="00A05253">
        <w:rPr>
          <w:sz w:val="28"/>
          <w:szCs w:val="28"/>
        </w:rPr>
        <w:t>n privința răspunderii magistraț</w:t>
      </w:r>
      <w:r w:rsidR="0044295A" w:rsidRPr="00A05253">
        <w:rPr>
          <w:sz w:val="28"/>
          <w:szCs w:val="28"/>
        </w:rPr>
        <w:t>ilor</w:t>
      </w:r>
      <w:r w:rsidR="00EB5C23" w:rsidRPr="00A05253">
        <w:rPr>
          <w:sz w:val="28"/>
          <w:szCs w:val="28"/>
        </w:rPr>
        <w:t>, luând în considerație și deciziile instanței de recurs</w:t>
      </w:r>
      <w:r w:rsidRPr="00A05253">
        <w:rPr>
          <w:sz w:val="28"/>
          <w:szCs w:val="28"/>
        </w:rPr>
        <w:t xml:space="preserve">. </w:t>
      </w:r>
      <w:r w:rsidR="00A36D2C">
        <w:rPr>
          <w:sz w:val="28"/>
          <w:szCs w:val="28"/>
        </w:rPr>
        <w:t>Î</w:t>
      </w:r>
      <w:r w:rsidRPr="00A05253">
        <w:rPr>
          <w:sz w:val="28"/>
          <w:szCs w:val="28"/>
        </w:rPr>
        <w:t>n acest sens, considerăm că răspunderea pentru greșita aplicare a dreptului material, trebuie să cap</w:t>
      </w:r>
      <w:r w:rsidR="00EB5C23" w:rsidRPr="00A05253">
        <w:rPr>
          <w:sz w:val="28"/>
          <w:szCs w:val="28"/>
        </w:rPr>
        <w:t>ete aspecte de repetabilitate, î</w:t>
      </w:r>
      <w:r w:rsidRPr="00A05253">
        <w:rPr>
          <w:sz w:val="28"/>
          <w:szCs w:val="28"/>
        </w:rPr>
        <w:t>n condițiile existenței unei jurisprudențe u</w:t>
      </w:r>
      <w:r w:rsidR="00EB5C23" w:rsidRPr="00A05253">
        <w:rPr>
          <w:sz w:val="28"/>
          <w:szCs w:val="28"/>
        </w:rPr>
        <w:t>nitare, lipsite de controverse î</w:t>
      </w:r>
      <w:r w:rsidRPr="00A05253">
        <w:rPr>
          <w:sz w:val="28"/>
          <w:szCs w:val="28"/>
        </w:rPr>
        <w:t>n  aplicarea și interpretarea dreptului material.</w:t>
      </w:r>
      <w:r w:rsidR="009F736D" w:rsidRPr="00A05253">
        <w:rPr>
          <w:sz w:val="28"/>
          <w:szCs w:val="28"/>
        </w:rPr>
        <w:t xml:space="preserve"> Aspectele relevate de</w:t>
      </w:r>
      <w:r w:rsidRPr="00A05253">
        <w:rPr>
          <w:sz w:val="28"/>
          <w:szCs w:val="28"/>
        </w:rPr>
        <w:t xml:space="preserve"> rapo</w:t>
      </w:r>
      <w:r w:rsidR="009F736D" w:rsidRPr="00A05253">
        <w:rPr>
          <w:sz w:val="28"/>
          <w:szCs w:val="28"/>
        </w:rPr>
        <w:t>a</w:t>
      </w:r>
      <w:r w:rsidRPr="00A05253">
        <w:rPr>
          <w:sz w:val="28"/>
          <w:szCs w:val="28"/>
        </w:rPr>
        <w:t>rt</w:t>
      </w:r>
      <w:r w:rsidR="009F736D" w:rsidRPr="00A05253">
        <w:rPr>
          <w:sz w:val="28"/>
          <w:szCs w:val="28"/>
        </w:rPr>
        <w:t xml:space="preserve">ele </w:t>
      </w:r>
      <w:r w:rsidRPr="00A05253">
        <w:rPr>
          <w:sz w:val="28"/>
          <w:szCs w:val="28"/>
        </w:rPr>
        <w:t xml:space="preserve"> MCV implică inspecția judiciară </w:t>
      </w:r>
      <w:r w:rsidR="00A36D2C">
        <w:rPr>
          <w:sz w:val="28"/>
          <w:szCs w:val="28"/>
        </w:rPr>
        <w:t>î</w:t>
      </w:r>
      <w:r w:rsidRPr="00A05253">
        <w:rPr>
          <w:sz w:val="28"/>
          <w:szCs w:val="28"/>
        </w:rPr>
        <w:t>n verificarea mai atentă a activității de unificare a jurisprudenței și atenționarea asupra actualizării s</w:t>
      </w:r>
      <w:r w:rsidR="00EB5C23" w:rsidRPr="00A05253">
        <w:rPr>
          <w:sz w:val="28"/>
          <w:szCs w:val="28"/>
        </w:rPr>
        <w:t>istemului informatic depășit,</w:t>
      </w:r>
      <w:r w:rsidRPr="00A05253">
        <w:rPr>
          <w:sz w:val="28"/>
          <w:szCs w:val="28"/>
        </w:rPr>
        <w:t xml:space="preserve"> care </w:t>
      </w:r>
      <w:r w:rsidR="00EB5C23" w:rsidRPr="00A05253">
        <w:rPr>
          <w:sz w:val="28"/>
          <w:szCs w:val="28"/>
        </w:rPr>
        <w:t xml:space="preserve">face posibilă intervenția umană </w:t>
      </w:r>
      <w:r w:rsidR="00A36D2C">
        <w:rPr>
          <w:sz w:val="28"/>
          <w:szCs w:val="28"/>
        </w:rPr>
        <w:t>î</w:t>
      </w:r>
      <w:r w:rsidR="00EB5C23" w:rsidRPr="00A05253">
        <w:rPr>
          <w:sz w:val="28"/>
          <w:szCs w:val="28"/>
        </w:rPr>
        <w:t>n</w:t>
      </w:r>
      <w:r w:rsidR="00C4333A" w:rsidRPr="00A05253">
        <w:rPr>
          <w:sz w:val="28"/>
          <w:szCs w:val="28"/>
        </w:rPr>
        <w:t xml:space="preserve"> </w:t>
      </w:r>
      <w:r w:rsidR="00EB5C23" w:rsidRPr="00A05253">
        <w:rPr>
          <w:sz w:val="28"/>
          <w:szCs w:val="28"/>
        </w:rPr>
        <w:t xml:space="preserve">repartizarea dosarelor și </w:t>
      </w:r>
      <w:r w:rsidRPr="00A05253">
        <w:rPr>
          <w:sz w:val="28"/>
          <w:szCs w:val="28"/>
        </w:rPr>
        <w:t>limitează capacitatea de informare a judecătorilor cu privire la hotărârile pronunțate în alte cauze</w:t>
      </w:r>
      <w:r w:rsidR="00EB5C23" w:rsidRPr="00A05253">
        <w:rPr>
          <w:sz w:val="28"/>
          <w:szCs w:val="28"/>
        </w:rPr>
        <w:t>.</w:t>
      </w:r>
    </w:p>
    <w:p w:rsidR="00592FD0" w:rsidRPr="00A05253" w:rsidRDefault="00592FD0" w:rsidP="00B956A2">
      <w:pPr>
        <w:ind w:firstLine="708"/>
        <w:jc w:val="both"/>
        <w:rPr>
          <w:sz w:val="28"/>
          <w:szCs w:val="28"/>
        </w:rPr>
      </w:pPr>
      <w:r w:rsidRPr="00A05253">
        <w:rPr>
          <w:sz w:val="28"/>
          <w:szCs w:val="28"/>
        </w:rPr>
        <w:t xml:space="preserve">Apreciem că se impune participarea inspecției judiciare la ședințele comisiilor 1 și 2, când problemele dezbătute se referă la activități conexe celei de verificare și control al instanțelor sau parchetelor. </w:t>
      </w:r>
    </w:p>
    <w:p w:rsidR="00AA4DCE" w:rsidRPr="00A05253" w:rsidRDefault="00AA4DCE" w:rsidP="00B956A2">
      <w:pPr>
        <w:ind w:firstLine="708"/>
        <w:jc w:val="both"/>
        <w:rPr>
          <w:sz w:val="28"/>
          <w:szCs w:val="28"/>
        </w:rPr>
      </w:pPr>
      <w:r w:rsidRPr="00A05253">
        <w:rPr>
          <w:sz w:val="28"/>
          <w:szCs w:val="28"/>
        </w:rPr>
        <w:t xml:space="preserve">Totodată, </w:t>
      </w:r>
      <w:r w:rsidR="00EB5C23" w:rsidRPr="00A05253">
        <w:rPr>
          <w:sz w:val="28"/>
          <w:szCs w:val="28"/>
        </w:rPr>
        <w:t>î</w:t>
      </w:r>
      <w:r w:rsidRPr="00A05253">
        <w:rPr>
          <w:sz w:val="28"/>
          <w:szCs w:val="28"/>
        </w:rPr>
        <w:t xml:space="preserve">n aplicarea disp.art.68 din Legea 317/2004 modificată, CSM va trebui să </w:t>
      </w:r>
      <w:r w:rsidR="00A36D2C" w:rsidRPr="00A05253">
        <w:rPr>
          <w:sz w:val="28"/>
          <w:szCs w:val="28"/>
        </w:rPr>
        <w:t>întreprindă</w:t>
      </w:r>
      <w:r w:rsidRPr="00A05253">
        <w:rPr>
          <w:sz w:val="28"/>
          <w:szCs w:val="28"/>
        </w:rPr>
        <w:t xml:space="preserve"> demersurile pentru dec</w:t>
      </w:r>
      <w:r w:rsidR="00A36D2C">
        <w:rPr>
          <w:sz w:val="28"/>
          <w:szCs w:val="28"/>
        </w:rPr>
        <w:t>l</w:t>
      </w:r>
      <w:r w:rsidRPr="00A05253">
        <w:rPr>
          <w:sz w:val="28"/>
          <w:szCs w:val="28"/>
        </w:rPr>
        <w:t>a</w:t>
      </w:r>
      <w:r w:rsidR="00A36D2C">
        <w:rPr>
          <w:sz w:val="28"/>
          <w:szCs w:val="28"/>
        </w:rPr>
        <w:t>n</w:t>
      </w:r>
      <w:r w:rsidRPr="00A05253">
        <w:rPr>
          <w:sz w:val="28"/>
          <w:szCs w:val="28"/>
        </w:rPr>
        <w:t xml:space="preserve">șarea auditului inspecției judiciare </w:t>
      </w:r>
      <w:r w:rsidR="00A36D2C">
        <w:rPr>
          <w:sz w:val="28"/>
          <w:szCs w:val="28"/>
        </w:rPr>
        <w:t>.</w:t>
      </w:r>
    </w:p>
    <w:p w:rsidR="00B956A2" w:rsidRDefault="00B956A2" w:rsidP="00B956A2">
      <w:pPr>
        <w:rPr>
          <w:sz w:val="28"/>
          <w:szCs w:val="28"/>
        </w:rPr>
      </w:pPr>
    </w:p>
    <w:p w:rsidR="00592FD0" w:rsidRPr="00A05253" w:rsidRDefault="007D78D3" w:rsidP="00B956A2">
      <w:pPr>
        <w:ind w:left="708" w:firstLine="708"/>
        <w:jc w:val="center"/>
        <w:rPr>
          <w:b/>
          <w:sz w:val="28"/>
          <w:szCs w:val="28"/>
        </w:rPr>
      </w:pPr>
      <w:r w:rsidRPr="00A05253">
        <w:rPr>
          <w:b/>
          <w:sz w:val="28"/>
          <w:szCs w:val="28"/>
        </w:rPr>
        <w:t>7</w:t>
      </w:r>
      <w:r w:rsidR="00592FD0" w:rsidRPr="00A05253">
        <w:rPr>
          <w:b/>
          <w:sz w:val="28"/>
          <w:szCs w:val="28"/>
        </w:rPr>
        <w:t>. Raportul cu  instituții și autorități ale statului și organismele internaționale</w:t>
      </w:r>
    </w:p>
    <w:p w:rsidR="00592FD0" w:rsidRPr="00A05253" w:rsidRDefault="00592FD0" w:rsidP="00B956A2">
      <w:pPr>
        <w:rPr>
          <w:b/>
          <w:sz w:val="28"/>
          <w:szCs w:val="28"/>
        </w:rPr>
      </w:pPr>
    </w:p>
    <w:p w:rsidR="00592FD0" w:rsidRPr="00A05253" w:rsidRDefault="00592FD0" w:rsidP="00B956A2">
      <w:pPr>
        <w:jc w:val="both"/>
        <w:rPr>
          <w:sz w:val="28"/>
          <w:szCs w:val="28"/>
        </w:rPr>
      </w:pPr>
      <w:r w:rsidRPr="00A05253">
        <w:rPr>
          <w:b/>
          <w:sz w:val="28"/>
          <w:szCs w:val="28"/>
        </w:rPr>
        <w:tab/>
      </w:r>
      <w:r w:rsidR="009F736D" w:rsidRPr="00A05253">
        <w:rPr>
          <w:sz w:val="28"/>
          <w:szCs w:val="28"/>
        </w:rPr>
        <w:t xml:space="preserve">Integrat </w:t>
      </w:r>
      <w:r w:rsidR="00A36D2C">
        <w:rPr>
          <w:sz w:val="28"/>
          <w:szCs w:val="28"/>
        </w:rPr>
        <w:t>î</w:t>
      </w:r>
      <w:r w:rsidR="009F736D" w:rsidRPr="00A05253">
        <w:rPr>
          <w:sz w:val="28"/>
          <w:szCs w:val="28"/>
        </w:rPr>
        <w:t>n structura constituțională</w:t>
      </w:r>
      <w:r w:rsidR="00EB5C23" w:rsidRPr="00A05253">
        <w:rPr>
          <w:sz w:val="28"/>
          <w:szCs w:val="28"/>
        </w:rPr>
        <w:t>,</w:t>
      </w:r>
      <w:r w:rsidRPr="00A05253">
        <w:rPr>
          <w:sz w:val="28"/>
          <w:szCs w:val="28"/>
        </w:rPr>
        <w:t xml:space="preserve"> Consiliul are obligația consolidării statutului</w:t>
      </w:r>
      <w:r w:rsidR="0044295A" w:rsidRPr="00A05253">
        <w:rPr>
          <w:sz w:val="28"/>
          <w:szCs w:val="28"/>
        </w:rPr>
        <w:t xml:space="preserve"> magistratului</w:t>
      </w:r>
      <w:r w:rsidRPr="00A05253">
        <w:rPr>
          <w:sz w:val="28"/>
          <w:szCs w:val="28"/>
        </w:rPr>
        <w:t xml:space="preserve"> în raport de celelalte instituții, prin comunicarea </w:t>
      </w:r>
      <w:r w:rsidR="00A36D2C">
        <w:rPr>
          <w:sz w:val="28"/>
          <w:szCs w:val="28"/>
        </w:rPr>
        <w:t>î</w:t>
      </w:r>
      <w:r w:rsidRPr="00A05253">
        <w:rPr>
          <w:sz w:val="28"/>
          <w:szCs w:val="28"/>
        </w:rPr>
        <w:t xml:space="preserve">n </w:t>
      </w:r>
      <w:r w:rsidRPr="00A05253">
        <w:rPr>
          <w:sz w:val="28"/>
          <w:szCs w:val="28"/>
        </w:rPr>
        <w:lastRenderedPageBreak/>
        <w:t>mod rezonabil, motivat</w:t>
      </w:r>
      <w:r w:rsidR="00EB5C23" w:rsidRPr="00A05253">
        <w:rPr>
          <w:sz w:val="28"/>
          <w:szCs w:val="28"/>
        </w:rPr>
        <w:t>,</w:t>
      </w:r>
      <w:r w:rsidRPr="00A05253">
        <w:rPr>
          <w:sz w:val="28"/>
          <w:szCs w:val="28"/>
        </w:rPr>
        <w:t xml:space="preserve"> a acțiunilor asumate și hotărârilor luate cu scopul de a spori </w:t>
      </w:r>
      <w:r w:rsidR="00EB5C23" w:rsidRPr="00A05253">
        <w:rPr>
          <w:sz w:val="28"/>
          <w:szCs w:val="28"/>
        </w:rPr>
        <w:t>încrederea î</w:t>
      </w:r>
      <w:r w:rsidRPr="00A05253">
        <w:rPr>
          <w:sz w:val="28"/>
          <w:szCs w:val="28"/>
        </w:rPr>
        <w:t>n fu</w:t>
      </w:r>
      <w:r w:rsidR="00EB5C23" w:rsidRPr="00A05253">
        <w:rPr>
          <w:sz w:val="28"/>
          <w:szCs w:val="28"/>
        </w:rPr>
        <w:t>ncționarea sistemului judiciar î</w:t>
      </w:r>
      <w:r w:rsidRPr="00A05253">
        <w:rPr>
          <w:sz w:val="28"/>
          <w:szCs w:val="28"/>
        </w:rPr>
        <w:t>n ansamblul său.</w:t>
      </w:r>
    </w:p>
    <w:p w:rsidR="00592FD0" w:rsidRPr="00A05253" w:rsidRDefault="00592FD0" w:rsidP="00B956A2">
      <w:pPr>
        <w:ind w:firstLine="708"/>
        <w:jc w:val="both"/>
        <w:rPr>
          <w:sz w:val="28"/>
          <w:szCs w:val="28"/>
        </w:rPr>
      </w:pPr>
      <w:r w:rsidRPr="00A05253">
        <w:rPr>
          <w:sz w:val="28"/>
          <w:szCs w:val="28"/>
        </w:rPr>
        <w:t xml:space="preserve">Necesitatea raportului cu instituțiile și autoritățile statului, mai cu seamă cu Ministerul Justiției  și  puterea legislativă, este dictată de nevoia asigurării unei efective independențe a autorității judecătorești </w:t>
      </w:r>
      <w:r w:rsidR="00A36D2C">
        <w:rPr>
          <w:sz w:val="28"/>
          <w:szCs w:val="28"/>
        </w:rPr>
        <w:t>î</w:t>
      </w:r>
      <w:r w:rsidRPr="00A05253">
        <w:rPr>
          <w:sz w:val="28"/>
          <w:szCs w:val="28"/>
        </w:rPr>
        <w:t>n condițiile separației  puterilor in stat. Independența, bazată pe princi</w:t>
      </w:r>
      <w:r w:rsidR="00EB5C23" w:rsidRPr="00A05253">
        <w:rPr>
          <w:sz w:val="28"/>
          <w:szCs w:val="28"/>
        </w:rPr>
        <w:t>piul separației, nu reprezintă î</w:t>
      </w:r>
      <w:r w:rsidRPr="00A05253">
        <w:rPr>
          <w:sz w:val="28"/>
          <w:szCs w:val="28"/>
        </w:rPr>
        <w:t xml:space="preserve">nsă </w:t>
      </w:r>
      <w:r w:rsidR="00EB5C23" w:rsidRPr="00A05253">
        <w:rPr>
          <w:sz w:val="28"/>
          <w:szCs w:val="28"/>
        </w:rPr>
        <w:t>î</w:t>
      </w:r>
      <w:r w:rsidRPr="00A05253">
        <w:rPr>
          <w:sz w:val="28"/>
          <w:szCs w:val="28"/>
        </w:rPr>
        <w:t xml:space="preserve">nstrăinarea sistemului judiciar de restul societății, ci integrarea lui </w:t>
      </w:r>
      <w:r w:rsidR="00EB5C23" w:rsidRPr="00A05253">
        <w:rPr>
          <w:sz w:val="28"/>
          <w:szCs w:val="28"/>
        </w:rPr>
        <w:t>î</w:t>
      </w:r>
      <w:r w:rsidRPr="00A05253">
        <w:rPr>
          <w:sz w:val="28"/>
          <w:szCs w:val="28"/>
        </w:rPr>
        <w:t>n structura statală cu specificul determinat de drepturile și obligațiile reciproce stabilit de raportul  general-particular.</w:t>
      </w:r>
    </w:p>
    <w:p w:rsidR="0044295A" w:rsidRPr="00A05253" w:rsidRDefault="00592FD0" w:rsidP="00B956A2">
      <w:pPr>
        <w:ind w:firstLine="708"/>
        <w:jc w:val="both"/>
        <w:rPr>
          <w:sz w:val="28"/>
          <w:szCs w:val="28"/>
        </w:rPr>
      </w:pPr>
      <w:r w:rsidRPr="00A05253">
        <w:rPr>
          <w:sz w:val="28"/>
          <w:szCs w:val="28"/>
        </w:rPr>
        <w:t>Astfel, Consiliul are obligația unei colaborări instituționale cu puterea executivă în domeniul legislației care privește sistemul judiciar, cunoscut fiind calitatea de inițiator legislativ a</w:t>
      </w:r>
      <w:r w:rsidR="009F736D" w:rsidRPr="00A05253">
        <w:rPr>
          <w:sz w:val="28"/>
          <w:szCs w:val="28"/>
        </w:rPr>
        <w:t>l</w:t>
      </w:r>
      <w:r w:rsidRPr="00A05253">
        <w:rPr>
          <w:sz w:val="28"/>
          <w:szCs w:val="28"/>
        </w:rPr>
        <w:t xml:space="preserve"> ministrul</w:t>
      </w:r>
      <w:r w:rsidR="00DF03B7" w:rsidRPr="00A05253">
        <w:rPr>
          <w:sz w:val="28"/>
          <w:szCs w:val="28"/>
        </w:rPr>
        <w:t>ui</w:t>
      </w:r>
      <w:r w:rsidRPr="00A05253">
        <w:rPr>
          <w:sz w:val="28"/>
          <w:szCs w:val="28"/>
        </w:rPr>
        <w:t xml:space="preserve"> justiției;  </w:t>
      </w:r>
      <w:r w:rsidR="00DF03B7" w:rsidRPr="00A05253">
        <w:rPr>
          <w:sz w:val="28"/>
          <w:szCs w:val="28"/>
        </w:rPr>
        <w:t>î</w:t>
      </w:r>
      <w:r w:rsidRPr="00A05253">
        <w:rPr>
          <w:sz w:val="28"/>
          <w:szCs w:val="28"/>
        </w:rPr>
        <w:t xml:space="preserve">n aceeași măsură, are obligația să transmită Ministerului Finanțelor  necesitatea finanțării sistemului, </w:t>
      </w:r>
      <w:r w:rsidR="00DF03B7" w:rsidRPr="00A05253">
        <w:rPr>
          <w:sz w:val="28"/>
          <w:szCs w:val="28"/>
        </w:rPr>
        <w:t>î</w:t>
      </w:r>
      <w:r w:rsidRPr="00A05253">
        <w:rPr>
          <w:sz w:val="28"/>
          <w:szCs w:val="28"/>
        </w:rPr>
        <w:t xml:space="preserve">n vederea atingerii aceluiași scop fundamental, de asigurare a independenței justiției. Din această perspectivă, inițiativa transmiterii bugetului instanțelor la ICCJ </w:t>
      </w:r>
      <w:r w:rsidR="009F736D" w:rsidRPr="00A05253">
        <w:rPr>
          <w:sz w:val="28"/>
          <w:szCs w:val="28"/>
        </w:rPr>
        <w:t>reprezintă una dintre</w:t>
      </w:r>
      <w:r w:rsidRPr="00A05253">
        <w:rPr>
          <w:sz w:val="28"/>
          <w:szCs w:val="28"/>
        </w:rPr>
        <w:t xml:space="preserve"> realiz</w:t>
      </w:r>
      <w:r w:rsidR="009F736D" w:rsidRPr="00A05253">
        <w:rPr>
          <w:sz w:val="28"/>
          <w:szCs w:val="28"/>
        </w:rPr>
        <w:t>ările</w:t>
      </w:r>
      <w:r w:rsidR="00DF03B7" w:rsidRPr="00A05253">
        <w:rPr>
          <w:sz w:val="28"/>
          <w:szCs w:val="28"/>
        </w:rPr>
        <w:t xml:space="preserve"> î</w:t>
      </w:r>
      <w:r w:rsidRPr="00A05253">
        <w:rPr>
          <w:sz w:val="28"/>
          <w:szCs w:val="28"/>
        </w:rPr>
        <w:t>n asigurarea principiului menționat.</w:t>
      </w:r>
    </w:p>
    <w:p w:rsidR="00592FD0" w:rsidRPr="00A05253" w:rsidRDefault="00592FD0" w:rsidP="00B956A2">
      <w:pPr>
        <w:ind w:firstLine="708"/>
        <w:jc w:val="both"/>
        <w:rPr>
          <w:sz w:val="28"/>
          <w:szCs w:val="28"/>
        </w:rPr>
      </w:pPr>
      <w:r w:rsidRPr="00A05253">
        <w:rPr>
          <w:sz w:val="28"/>
          <w:szCs w:val="28"/>
        </w:rPr>
        <w:t xml:space="preserve"> Part</w:t>
      </w:r>
      <w:r w:rsidR="00DF03B7" w:rsidRPr="00A05253">
        <w:rPr>
          <w:sz w:val="28"/>
          <w:szCs w:val="28"/>
        </w:rPr>
        <w:t>iciparea membrilor Consiliului î</w:t>
      </w:r>
      <w:r w:rsidRPr="00A05253">
        <w:rPr>
          <w:sz w:val="28"/>
          <w:szCs w:val="28"/>
        </w:rPr>
        <w:t xml:space="preserve">n procesul legislativ, reprezintă </w:t>
      </w:r>
      <w:r w:rsidR="00A36D2C">
        <w:rPr>
          <w:sz w:val="28"/>
          <w:szCs w:val="28"/>
        </w:rPr>
        <w:t>î</w:t>
      </w:r>
      <w:r w:rsidRPr="00A05253">
        <w:rPr>
          <w:sz w:val="28"/>
          <w:szCs w:val="28"/>
        </w:rPr>
        <w:t>n mod egal nevoia puterii legislative de colaborare, resimțită benefic de sis</w:t>
      </w:r>
      <w:r w:rsidR="0044295A" w:rsidRPr="00A05253">
        <w:rPr>
          <w:sz w:val="28"/>
          <w:szCs w:val="28"/>
        </w:rPr>
        <w:t xml:space="preserve">tem </w:t>
      </w:r>
      <w:r w:rsidR="00A36D2C">
        <w:rPr>
          <w:sz w:val="28"/>
          <w:szCs w:val="28"/>
        </w:rPr>
        <w:t>î</w:t>
      </w:r>
      <w:r w:rsidR="0044295A" w:rsidRPr="00A05253">
        <w:rPr>
          <w:sz w:val="28"/>
          <w:szCs w:val="28"/>
        </w:rPr>
        <w:t>n ultima perioadă de timp (</w:t>
      </w:r>
      <w:r w:rsidRPr="00A05253">
        <w:rPr>
          <w:sz w:val="28"/>
          <w:szCs w:val="28"/>
        </w:rPr>
        <w:t xml:space="preserve"> referirea are </w:t>
      </w:r>
      <w:r w:rsidR="00A36D2C">
        <w:rPr>
          <w:sz w:val="28"/>
          <w:szCs w:val="28"/>
        </w:rPr>
        <w:t>î</w:t>
      </w:r>
      <w:r w:rsidRPr="00A05253">
        <w:rPr>
          <w:sz w:val="28"/>
          <w:szCs w:val="28"/>
        </w:rPr>
        <w:t xml:space="preserve">n vedere participarea grupurilor de lucru la elaborarea </w:t>
      </w:r>
      <w:r w:rsidR="009F736D" w:rsidRPr="00A05253">
        <w:rPr>
          <w:sz w:val="28"/>
          <w:szCs w:val="28"/>
        </w:rPr>
        <w:t>de</w:t>
      </w:r>
      <w:r w:rsidR="00B50381" w:rsidRPr="00A05253">
        <w:rPr>
          <w:sz w:val="28"/>
          <w:szCs w:val="28"/>
        </w:rPr>
        <w:t xml:space="preserve"> </w:t>
      </w:r>
      <w:r w:rsidR="009F736D" w:rsidRPr="00A05253">
        <w:rPr>
          <w:sz w:val="28"/>
          <w:szCs w:val="28"/>
        </w:rPr>
        <w:t xml:space="preserve">către Ministerul Justiției a </w:t>
      </w:r>
      <w:r w:rsidRPr="00A05253">
        <w:rPr>
          <w:sz w:val="28"/>
          <w:szCs w:val="28"/>
        </w:rPr>
        <w:t>normelor privind competențele</w:t>
      </w:r>
      <w:r w:rsidR="009F736D" w:rsidRPr="00A05253">
        <w:rPr>
          <w:sz w:val="28"/>
          <w:szCs w:val="28"/>
        </w:rPr>
        <w:t>, organizarea și buna funcționare a</w:t>
      </w:r>
      <w:r w:rsidRPr="00A05253">
        <w:rPr>
          <w:sz w:val="28"/>
          <w:szCs w:val="28"/>
        </w:rPr>
        <w:t xml:space="preserve"> instanțelor și parchetelor</w:t>
      </w:r>
      <w:r w:rsidR="0044295A" w:rsidRPr="00A05253">
        <w:rPr>
          <w:sz w:val="28"/>
          <w:szCs w:val="28"/>
        </w:rPr>
        <w:t>, dar și la avizele consultative date in competența Consiliului</w:t>
      </w:r>
      <w:r w:rsidR="00DF03B7" w:rsidRPr="00A05253">
        <w:rPr>
          <w:sz w:val="28"/>
          <w:szCs w:val="28"/>
        </w:rPr>
        <w:t>)</w:t>
      </w:r>
      <w:r w:rsidRPr="00A05253">
        <w:rPr>
          <w:sz w:val="28"/>
          <w:szCs w:val="28"/>
        </w:rPr>
        <w:t xml:space="preserve"> .  </w:t>
      </w:r>
    </w:p>
    <w:p w:rsidR="00592FD0" w:rsidRPr="00A05253" w:rsidRDefault="0044295A" w:rsidP="00B956A2">
      <w:pPr>
        <w:ind w:firstLine="708"/>
        <w:jc w:val="both"/>
        <w:rPr>
          <w:sz w:val="28"/>
          <w:szCs w:val="28"/>
        </w:rPr>
      </w:pPr>
      <w:r w:rsidRPr="00A05253">
        <w:rPr>
          <w:sz w:val="28"/>
          <w:szCs w:val="28"/>
        </w:rPr>
        <w:t>Raporturile cu celelalte instituții, se</w:t>
      </w:r>
      <w:r w:rsidR="00592FD0" w:rsidRPr="00A05253">
        <w:rPr>
          <w:sz w:val="28"/>
          <w:szCs w:val="28"/>
        </w:rPr>
        <w:t xml:space="preserve"> realiz</w:t>
      </w:r>
      <w:r w:rsidRPr="00A05253">
        <w:rPr>
          <w:sz w:val="28"/>
          <w:szCs w:val="28"/>
        </w:rPr>
        <w:t>e</w:t>
      </w:r>
      <w:r w:rsidR="00592FD0" w:rsidRPr="00A05253">
        <w:rPr>
          <w:sz w:val="28"/>
          <w:szCs w:val="28"/>
        </w:rPr>
        <w:t>a</w:t>
      </w:r>
      <w:r w:rsidRPr="00A05253">
        <w:rPr>
          <w:sz w:val="28"/>
          <w:szCs w:val="28"/>
        </w:rPr>
        <w:t>ză</w:t>
      </w:r>
      <w:r w:rsidR="00592FD0" w:rsidRPr="00A05253">
        <w:rPr>
          <w:sz w:val="28"/>
          <w:szCs w:val="28"/>
        </w:rPr>
        <w:t xml:space="preserve"> printr-o comunicare coerentă, unitară și activă, bazată pe principiul transparenței, parteneriatului și cooperării funcționale, </w:t>
      </w:r>
      <w:r w:rsidR="00A36D2C">
        <w:rPr>
          <w:sz w:val="28"/>
          <w:szCs w:val="28"/>
        </w:rPr>
        <w:t>î</w:t>
      </w:r>
      <w:r w:rsidR="00592FD0" w:rsidRPr="00A05253">
        <w:rPr>
          <w:sz w:val="28"/>
          <w:szCs w:val="28"/>
        </w:rPr>
        <w:t>n vederea transmiterii unei imagini reale asupra dificultăților cu care se confruntă sis</w:t>
      </w:r>
      <w:r w:rsidRPr="00A05253">
        <w:rPr>
          <w:sz w:val="28"/>
          <w:szCs w:val="28"/>
        </w:rPr>
        <w:t xml:space="preserve">temul judiciar </w:t>
      </w:r>
      <w:r w:rsidR="00DF03B7" w:rsidRPr="00A05253">
        <w:rPr>
          <w:sz w:val="28"/>
          <w:szCs w:val="28"/>
        </w:rPr>
        <w:t>î</w:t>
      </w:r>
      <w:r w:rsidRPr="00A05253">
        <w:rPr>
          <w:sz w:val="28"/>
          <w:szCs w:val="28"/>
        </w:rPr>
        <w:t>n ansamblul său și a sprijinului pe care statul este dator să-l dea pentru depășirea acestora.</w:t>
      </w:r>
    </w:p>
    <w:p w:rsidR="00592FD0" w:rsidRPr="00A05253" w:rsidRDefault="00A36D2C" w:rsidP="00B956A2">
      <w:pPr>
        <w:ind w:firstLine="708"/>
        <w:jc w:val="both"/>
        <w:rPr>
          <w:sz w:val="28"/>
          <w:szCs w:val="28"/>
        </w:rPr>
      </w:pPr>
      <w:r>
        <w:rPr>
          <w:sz w:val="28"/>
          <w:szCs w:val="28"/>
        </w:rPr>
        <w:t>î</w:t>
      </w:r>
      <w:r w:rsidR="00592FD0" w:rsidRPr="00A05253">
        <w:rPr>
          <w:sz w:val="28"/>
          <w:szCs w:val="28"/>
        </w:rPr>
        <w:t xml:space="preserve">n evoluția legislativă a ultimilor ani, adoptarea și punerea </w:t>
      </w:r>
      <w:r w:rsidR="00DF03B7" w:rsidRPr="00A05253">
        <w:rPr>
          <w:sz w:val="28"/>
          <w:szCs w:val="28"/>
        </w:rPr>
        <w:t>î</w:t>
      </w:r>
      <w:r w:rsidR="00592FD0" w:rsidRPr="00A05253">
        <w:rPr>
          <w:sz w:val="28"/>
          <w:szCs w:val="28"/>
        </w:rPr>
        <w:t>n aplicare a noilor coduri reprezintă un punct de referință</w:t>
      </w:r>
      <w:r w:rsidR="009F736D" w:rsidRPr="00A05253">
        <w:rPr>
          <w:sz w:val="28"/>
          <w:szCs w:val="28"/>
        </w:rPr>
        <w:t>,</w:t>
      </w:r>
      <w:r w:rsidR="00592FD0" w:rsidRPr="00A05253">
        <w:rPr>
          <w:sz w:val="28"/>
          <w:szCs w:val="28"/>
        </w:rPr>
        <w:t xml:space="preserve"> cu impact major asupra activității judiciare, cu </w:t>
      </w:r>
      <w:r w:rsidR="009F736D" w:rsidRPr="00A05253">
        <w:rPr>
          <w:sz w:val="28"/>
          <w:szCs w:val="28"/>
        </w:rPr>
        <w:t xml:space="preserve">nevoi </w:t>
      </w:r>
      <w:r w:rsidR="00DF03B7" w:rsidRPr="00A05253">
        <w:rPr>
          <w:sz w:val="28"/>
          <w:szCs w:val="28"/>
        </w:rPr>
        <w:t>î</w:t>
      </w:r>
      <w:r w:rsidR="009F736D" w:rsidRPr="00A05253">
        <w:rPr>
          <w:sz w:val="28"/>
          <w:szCs w:val="28"/>
        </w:rPr>
        <w:t>ncă nesesizate și care vor</w:t>
      </w:r>
      <w:r w:rsidR="00592FD0" w:rsidRPr="00A05253">
        <w:rPr>
          <w:sz w:val="28"/>
          <w:szCs w:val="28"/>
        </w:rPr>
        <w:t xml:space="preserve"> necesita o mai</w:t>
      </w:r>
      <w:r w:rsidR="009F736D" w:rsidRPr="00A05253">
        <w:rPr>
          <w:sz w:val="28"/>
          <w:szCs w:val="28"/>
        </w:rPr>
        <w:t xml:space="preserve"> strânsă colaborare cu celelalte</w:t>
      </w:r>
      <w:r w:rsidR="00DF03B7" w:rsidRPr="00A05253">
        <w:rPr>
          <w:sz w:val="28"/>
          <w:szCs w:val="28"/>
        </w:rPr>
        <w:t xml:space="preserve"> instituții statale implicate î</w:t>
      </w:r>
      <w:r w:rsidR="00592FD0" w:rsidRPr="00A05253">
        <w:rPr>
          <w:sz w:val="28"/>
          <w:szCs w:val="28"/>
        </w:rPr>
        <w:t>n asigurarea infrastructurii și finanțării justi</w:t>
      </w:r>
      <w:r w:rsidR="009F736D" w:rsidRPr="00A05253">
        <w:rPr>
          <w:sz w:val="28"/>
          <w:szCs w:val="28"/>
        </w:rPr>
        <w:t>ț</w:t>
      </w:r>
      <w:r w:rsidR="00592FD0" w:rsidRPr="00A05253">
        <w:rPr>
          <w:sz w:val="28"/>
          <w:szCs w:val="28"/>
        </w:rPr>
        <w:t>iei.</w:t>
      </w:r>
      <w:r w:rsidR="00DF03B7" w:rsidRPr="00A05253">
        <w:rPr>
          <w:sz w:val="28"/>
          <w:szCs w:val="28"/>
        </w:rPr>
        <w:t xml:space="preserve"> </w:t>
      </w:r>
      <w:r>
        <w:rPr>
          <w:sz w:val="28"/>
          <w:szCs w:val="28"/>
        </w:rPr>
        <w:t>Î</w:t>
      </w:r>
      <w:r w:rsidR="00DF03B7" w:rsidRPr="00A05253">
        <w:rPr>
          <w:sz w:val="28"/>
          <w:szCs w:val="28"/>
        </w:rPr>
        <w:t>n aceeași măsură, î</w:t>
      </w:r>
      <w:r w:rsidR="00B50381" w:rsidRPr="00A05253">
        <w:rPr>
          <w:sz w:val="28"/>
          <w:szCs w:val="28"/>
        </w:rPr>
        <w:t>nființ</w:t>
      </w:r>
      <w:r w:rsidR="00DF03B7" w:rsidRPr="00A05253">
        <w:rPr>
          <w:sz w:val="28"/>
          <w:szCs w:val="28"/>
        </w:rPr>
        <w:t>area  tribunalului specializat î</w:t>
      </w:r>
      <w:r w:rsidR="00B50381" w:rsidRPr="00A05253">
        <w:rPr>
          <w:sz w:val="28"/>
          <w:szCs w:val="28"/>
        </w:rPr>
        <w:t xml:space="preserve">n </w:t>
      </w:r>
      <w:r w:rsidR="00B50381" w:rsidRPr="00A05253">
        <w:rPr>
          <w:sz w:val="28"/>
          <w:szCs w:val="28"/>
        </w:rPr>
        <w:lastRenderedPageBreak/>
        <w:t>materia litigiilor dintre profesionișt</w:t>
      </w:r>
      <w:r w:rsidR="00DF03B7" w:rsidRPr="00A05253">
        <w:rPr>
          <w:sz w:val="28"/>
          <w:szCs w:val="28"/>
        </w:rPr>
        <w:t>i, reprezintă un pas important î</w:t>
      </w:r>
      <w:r w:rsidR="00B50381" w:rsidRPr="00A05253">
        <w:rPr>
          <w:sz w:val="28"/>
          <w:szCs w:val="28"/>
        </w:rPr>
        <w:t>n asigurarea unei abordări  care să răspundă nevoilor „ lumii afacerilor „.</w:t>
      </w:r>
    </w:p>
    <w:p w:rsidR="00B50381" w:rsidRPr="00A05253" w:rsidRDefault="00A36D2C" w:rsidP="00B956A2">
      <w:pPr>
        <w:ind w:firstLine="708"/>
        <w:jc w:val="both"/>
        <w:rPr>
          <w:sz w:val="28"/>
          <w:szCs w:val="28"/>
        </w:rPr>
      </w:pPr>
      <w:r>
        <w:rPr>
          <w:sz w:val="28"/>
          <w:szCs w:val="28"/>
        </w:rPr>
        <w:t>Î</w:t>
      </w:r>
      <w:r w:rsidR="00592FD0" w:rsidRPr="00A05253">
        <w:rPr>
          <w:sz w:val="28"/>
          <w:szCs w:val="28"/>
        </w:rPr>
        <w:t>n raporturile internaționale</w:t>
      </w:r>
      <w:r w:rsidR="009F736D" w:rsidRPr="00A05253">
        <w:rPr>
          <w:sz w:val="28"/>
          <w:szCs w:val="28"/>
        </w:rPr>
        <w:t>,</w:t>
      </w:r>
      <w:r w:rsidR="00592FD0" w:rsidRPr="00A05253">
        <w:rPr>
          <w:sz w:val="28"/>
          <w:szCs w:val="28"/>
        </w:rPr>
        <w:t xml:space="preserve"> Consiliul va trebui să continue asigurarea reprezentării</w:t>
      </w:r>
      <w:r w:rsidR="0044295A" w:rsidRPr="00A05253">
        <w:rPr>
          <w:sz w:val="28"/>
          <w:szCs w:val="28"/>
        </w:rPr>
        <w:t>,</w:t>
      </w:r>
      <w:r w:rsidR="00592FD0" w:rsidRPr="00A05253">
        <w:rPr>
          <w:sz w:val="28"/>
          <w:szCs w:val="28"/>
        </w:rPr>
        <w:t xml:space="preserve"> cu precădere </w:t>
      </w:r>
      <w:r w:rsidR="00DF03B7" w:rsidRPr="00A05253">
        <w:rPr>
          <w:sz w:val="28"/>
          <w:szCs w:val="28"/>
        </w:rPr>
        <w:t>î</w:t>
      </w:r>
      <w:r w:rsidR="00592FD0" w:rsidRPr="00A05253">
        <w:rPr>
          <w:sz w:val="28"/>
          <w:szCs w:val="28"/>
        </w:rPr>
        <w:t>n structurile europene ce interesează justiția</w:t>
      </w:r>
      <w:r w:rsidR="009F736D" w:rsidRPr="00A05253">
        <w:rPr>
          <w:sz w:val="28"/>
          <w:szCs w:val="28"/>
        </w:rPr>
        <w:t xml:space="preserve"> și</w:t>
      </w:r>
      <w:r w:rsidR="00592FD0" w:rsidRPr="00A05253">
        <w:rPr>
          <w:sz w:val="28"/>
          <w:szCs w:val="28"/>
        </w:rPr>
        <w:t xml:space="preserve"> să transmită coerent mesajele privind evoluțiile sistemului judiciar.</w:t>
      </w:r>
    </w:p>
    <w:p w:rsidR="00592FD0" w:rsidRPr="00A05253" w:rsidRDefault="00DF03B7" w:rsidP="00B956A2">
      <w:pPr>
        <w:ind w:firstLine="708"/>
        <w:jc w:val="both"/>
        <w:rPr>
          <w:sz w:val="28"/>
          <w:szCs w:val="28"/>
        </w:rPr>
      </w:pPr>
      <w:r w:rsidRPr="00A05253">
        <w:rPr>
          <w:sz w:val="28"/>
          <w:szCs w:val="28"/>
        </w:rPr>
        <w:t xml:space="preserve"> Reprezentarea Consiliului î</w:t>
      </w:r>
      <w:r w:rsidR="00592FD0" w:rsidRPr="00A05253">
        <w:rPr>
          <w:sz w:val="28"/>
          <w:szCs w:val="28"/>
        </w:rPr>
        <w:t>n proiectele de finanțare inițiate de Banca Mondială sau BEDR</w:t>
      </w:r>
      <w:r w:rsidR="0044295A" w:rsidRPr="00A05253">
        <w:rPr>
          <w:sz w:val="28"/>
          <w:szCs w:val="28"/>
        </w:rPr>
        <w:t>,</w:t>
      </w:r>
      <w:r w:rsidR="00592FD0" w:rsidRPr="00A05253">
        <w:rPr>
          <w:sz w:val="28"/>
          <w:szCs w:val="28"/>
        </w:rPr>
        <w:t xml:space="preserve"> pentru reformarea sistemului judiciar</w:t>
      </w:r>
      <w:r w:rsidR="0044295A" w:rsidRPr="00A05253">
        <w:rPr>
          <w:sz w:val="28"/>
          <w:szCs w:val="28"/>
        </w:rPr>
        <w:t>,</w:t>
      </w:r>
      <w:r w:rsidRPr="00A05253">
        <w:rPr>
          <w:sz w:val="28"/>
          <w:szCs w:val="28"/>
        </w:rPr>
        <w:t xml:space="preserve"> constituie </w:t>
      </w:r>
      <w:r w:rsidR="00A36D2C">
        <w:rPr>
          <w:sz w:val="28"/>
          <w:szCs w:val="28"/>
        </w:rPr>
        <w:t>î</w:t>
      </w:r>
      <w:r w:rsidRPr="00A05253">
        <w:rPr>
          <w:sz w:val="28"/>
          <w:szCs w:val="28"/>
        </w:rPr>
        <w:t>n același timp</w:t>
      </w:r>
      <w:r w:rsidR="00592FD0" w:rsidRPr="00A05253">
        <w:rPr>
          <w:sz w:val="28"/>
          <w:szCs w:val="28"/>
        </w:rPr>
        <w:t xml:space="preserve"> o prioritate.</w:t>
      </w:r>
    </w:p>
    <w:p w:rsidR="006242AF" w:rsidRPr="00A05253" w:rsidRDefault="00A36D2C" w:rsidP="00B956A2">
      <w:pPr>
        <w:ind w:firstLine="708"/>
        <w:jc w:val="both"/>
        <w:rPr>
          <w:sz w:val="28"/>
          <w:szCs w:val="28"/>
        </w:rPr>
      </w:pPr>
      <w:r>
        <w:rPr>
          <w:sz w:val="28"/>
          <w:szCs w:val="28"/>
        </w:rPr>
        <w:t>Î</w:t>
      </w:r>
      <w:r w:rsidR="00DF03B7" w:rsidRPr="00A05253">
        <w:rPr>
          <w:sz w:val="28"/>
          <w:szCs w:val="28"/>
        </w:rPr>
        <w:t>n aceeași măsură</w:t>
      </w:r>
      <w:r w:rsidR="00592FD0" w:rsidRPr="00A05253">
        <w:rPr>
          <w:sz w:val="28"/>
          <w:szCs w:val="28"/>
        </w:rPr>
        <w:t>,</w:t>
      </w:r>
      <w:r w:rsidR="00F4427A" w:rsidRPr="00A05253">
        <w:rPr>
          <w:sz w:val="28"/>
          <w:szCs w:val="28"/>
        </w:rPr>
        <w:t xml:space="preserve"> </w:t>
      </w:r>
      <w:r w:rsidR="00DF03B7" w:rsidRPr="00A05253">
        <w:rPr>
          <w:sz w:val="28"/>
          <w:szCs w:val="28"/>
        </w:rPr>
        <w:t>Consiliul va avea î</w:t>
      </w:r>
      <w:r w:rsidR="00592FD0" w:rsidRPr="00A05253">
        <w:rPr>
          <w:sz w:val="28"/>
          <w:szCs w:val="28"/>
        </w:rPr>
        <w:t>n veder</w:t>
      </w:r>
      <w:r w:rsidR="00DF03B7" w:rsidRPr="00A05253">
        <w:rPr>
          <w:sz w:val="28"/>
          <w:szCs w:val="28"/>
        </w:rPr>
        <w:t>e rapoartele Comisiei europene î</w:t>
      </w:r>
      <w:r w:rsidR="00592FD0" w:rsidRPr="00A05253">
        <w:rPr>
          <w:sz w:val="28"/>
          <w:szCs w:val="28"/>
        </w:rPr>
        <w:t>n cadrul MCV</w:t>
      </w:r>
      <w:r w:rsidR="00DF03B7" w:rsidRPr="00A05253">
        <w:rPr>
          <w:sz w:val="28"/>
          <w:szCs w:val="28"/>
        </w:rPr>
        <w:t>,  acestea reprezentând evaluarea</w:t>
      </w:r>
      <w:r w:rsidR="00592FD0" w:rsidRPr="00A05253">
        <w:rPr>
          <w:sz w:val="28"/>
          <w:szCs w:val="28"/>
        </w:rPr>
        <w:t xml:space="preserve"> evoluției sistemului judiciar. Raportul din 30.01.2013 recomandă  respectarea angajamentului guvernului față de independența sistemului judiciar și supremația statului de drept, </w:t>
      </w:r>
      <w:r w:rsidRPr="00A05253">
        <w:rPr>
          <w:sz w:val="28"/>
          <w:szCs w:val="28"/>
        </w:rPr>
        <w:t>constatând</w:t>
      </w:r>
      <w:r w:rsidR="00592FD0" w:rsidRPr="00A05253">
        <w:rPr>
          <w:sz w:val="28"/>
          <w:szCs w:val="28"/>
        </w:rPr>
        <w:t xml:space="preserve"> o dată </w:t>
      </w:r>
      <w:r w:rsidR="00DF03B7" w:rsidRPr="00A05253">
        <w:rPr>
          <w:sz w:val="28"/>
          <w:szCs w:val="28"/>
        </w:rPr>
        <w:t>î</w:t>
      </w:r>
      <w:r w:rsidR="00592FD0" w:rsidRPr="00A05253">
        <w:rPr>
          <w:sz w:val="28"/>
          <w:szCs w:val="28"/>
        </w:rPr>
        <w:t>n plus presiunea exercitată de volumul de muncă asupra sistemului judiciar</w:t>
      </w:r>
      <w:r w:rsidR="00F4427A" w:rsidRPr="00A05253">
        <w:rPr>
          <w:sz w:val="28"/>
          <w:szCs w:val="28"/>
        </w:rPr>
        <w:t>,</w:t>
      </w:r>
      <w:r w:rsidR="006242AF" w:rsidRPr="00A05253">
        <w:rPr>
          <w:sz w:val="28"/>
          <w:szCs w:val="28"/>
        </w:rPr>
        <w:t xml:space="preserve"> dar și ”</w:t>
      </w:r>
      <w:r w:rsidR="00F4427A" w:rsidRPr="00A05253">
        <w:rPr>
          <w:sz w:val="28"/>
          <w:szCs w:val="28"/>
        </w:rPr>
        <w:t xml:space="preserve"> crearea u</w:t>
      </w:r>
      <w:r w:rsidR="006242AF" w:rsidRPr="00A05253">
        <w:rPr>
          <w:sz w:val="28"/>
          <w:szCs w:val="28"/>
        </w:rPr>
        <w:t>nui cadru clar privind interdicț</w:t>
      </w:r>
      <w:r w:rsidR="00F4427A" w:rsidRPr="00A05253">
        <w:rPr>
          <w:sz w:val="28"/>
          <w:szCs w:val="28"/>
        </w:rPr>
        <w:t>ia de a se face presiuni sau a se submin</w:t>
      </w:r>
      <w:r w:rsidR="006242AF" w:rsidRPr="00A05253">
        <w:rPr>
          <w:sz w:val="28"/>
          <w:szCs w:val="28"/>
        </w:rPr>
        <w:t>a activitatea magistraților...</w:t>
      </w:r>
      <w:r w:rsidR="00F4427A" w:rsidRPr="00A05253">
        <w:rPr>
          <w:sz w:val="28"/>
          <w:szCs w:val="28"/>
        </w:rPr>
        <w:t xml:space="preserve"> și garantarea unor mijloace de informare in masă libere, cu asi</w:t>
      </w:r>
      <w:r w:rsidR="006242AF" w:rsidRPr="00A05253">
        <w:rPr>
          <w:sz w:val="28"/>
          <w:szCs w:val="28"/>
        </w:rPr>
        <w:t xml:space="preserve">gurarea măsurilor reparatorii </w:t>
      </w:r>
      <w:r w:rsidR="00DF03B7" w:rsidRPr="00A05253">
        <w:rPr>
          <w:sz w:val="28"/>
          <w:szCs w:val="28"/>
        </w:rPr>
        <w:t>î</w:t>
      </w:r>
      <w:r w:rsidR="00F4427A" w:rsidRPr="00A05253">
        <w:rPr>
          <w:sz w:val="28"/>
          <w:szCs w:val="28"/>
        </w:rPr>
        <w:t xml:space="preserve">mpotriva </w:t>
      </w:r>
      <w:r w:rsidR="00DF03B7" w:rsidRPr="00A05253">
        <w:rPr>
          <w:sz w:val="28"/>
          <w:szCs w:val="28"/>
        </w:rPr>
        <w:t>î</w:t>
      </w:r>
      <w:r w:rsidR="00F4427A" w:rsidRPr="00A05253">
        <w:rPr>
          <w:sz w:val="28"/>
          <w:szCs w:val="28"/>
        </w:rPr>
        <w:t xml:space="preserve">ncălcării drepturilor fundamentale și </w:t>
      </w:r>
      <w:r w:rsidR="00DF03B7" w:rsidRPr="00A05253">
        <w:rPr>
          <w:sz w:val="28"/>
          <w:szCs w:val="28"/>
        </w:rPr>
        <w:t>î</w:t>
      </w:r>
      <w:r w:rsidR="00F4427A" w:rsidRPr="00A05253">
        <w:rPr>
          <w:sz w:val="28"/>
          <w:szCs w:val="28"/>
        </w:rPr>
        <w:t xml:space="preserve">mpotriva exercitării de presiuni nejustificate </w:t>
      </w:r>
      <w:r w:rsidR="006242AF" w:rsidRPr="00A05253">
        <w:rPr>
          <w:sz w:val="28"/>
          <w:szCs w:val="28"/>
        </w:rPr>
        <w:t>..</w:t>
      </w:r>
      <w:r w:rsidR="00592FD0" w:rsidRPr="00A05253">
        <w:rPr>
          <w:sz w:val="28"/>
          <w:szCs w:val="28"/>
        </w:rPr>
        <w:t>.</w:t>
      </w:r>
      <w:r w:rsidR="006242AF" w:rsidRPr="00A05253">
        <w:rPr>
          <w:sz w:val="28"/>
          <w:szCs w:val="28"/>
        </w:rPr>
        <w:t>”</w:t>
      </w:r>
    </w:p>
    <w:p w:rsidR="00592FD0" w:rsidRPr="00A05253" w:rsidRDefault="0081220A" w:rsidP="00B956A2">
      <w:pPr>
        <w:ind w:firstLine="708"/>
        <w:jc w:val="both"/>
        <w:rPr>
          <w:sz w:val="28"/>
          <w:szCs w:val="28"/>
        </w:rPr>
      </w:pPr>
      <w:r w:rsidRPr="00A05253">
        <w:rPr>
          <w:sz w:val="28"/>
          <w:szCs w:val="28"/>
        </w:rPr>
        <w:t>Totuși</w:t>
      </w:r>
      <w:r w:rsidR="006242AF" w:rsidRPr="00A05253">
        <w:rPr>
          <w:sz w:val="28"/>
          <w:szCs w:val="28"/>
        </w:rPr>
        <w:t xml:space="preserve">, libertatea de exprimare a </w:t>
      </w:r>
      <w:r w:rsidR="00564F98" w:rsidRPr="00A05253">
        <w:rPr>
          <w:sz w:val="28"/>
          <w:szCs w:val="28"/>
        </w:rPr>
        <w:t>mass-media</w:t>
      </w:r>
      <w:r w:rsidR="001C1054" w:rsidRPr="00A05253">
        <w:rPr>
          <w:sz w:val="28"/>
          <w:szCs w:val="28"/>
        </w:rPr>
        <w:t xml:space="preserve"> nu</w:t>
      </w:r>
      <w:r w:rsidR="006242AF" w:rsidRPr="00A05253">
        <w:rPr>
          <w:sz w:val="28"/>
          <w:szCs w:val="28"/>
        </w:rPr>
        <w:t xml:space="preserve"> trebuie suprimată, ea reprezentând</w:t>
      </w:r>
      <w:r w:rsidR="00592FD0" w:rsidRPr="00A05253">
        <w:rPr>
          <w:sz w:val="28"/>
          <w:szCs w:val="28"/>
        </w:rPr>
        <w:t xml:space="preserve"> </w:t>
      </w:r>
      <w:r w:rsidR="006242AF" w:rsidRPr="00A05253">
        <w:rPr>
          <w:sz w:val="28"/>
          <w:szCs w:val="28"/>
        </w:rPr>
        <w:t>unul dintre cele mai eficiente moduri de sesizare asu</w:t>
      </w:r>
      <w:r w:rsidRPr="00A05253">
        <w:rPr>
          <w:sz w:val="28"/>
          <w:szCs w:val="28"/>
        </w:rPr>
        <w:t>pra unor stări de f</w:t>
      </w:r>
      <w:r w:rsidR="00A36D2C">
        <w:rPr>
          <w:sz w:val="28"/>
          <w:szCs w:val="28"/>
        </w:rPr>
        <w:t>apt deviante și î</w:t>
      </w:r>
      <w:r w:rsidR="001C1054" w:rsidRPr="00A05253">
        <w:rPr>
          <w:sz w:val="28"/>
          <w:szCs w:val="28"/>
        </w:rPr>
        <w:t>n baza cărora Inspecția J</w:t>
      </w:r>
      <w:r w:rsidRPr="00A05253">
        <w:rPr>
          <w:sz w:val="28"/>
          <w:szCs w:val="28"/>
        </w:rPr>
        <w:t xml:space="preserve">udiciară a efectuat cercetări disciplinare sau deontologice. Cu toate acestea, toleranța </w:t>
      </w:r>
      <w:r w:rsidR="00DF03B7" w:rsidRPr="00A05253">
        <w:rPr>
          <w:sz w:val="28"/>
          <w:szCs w:val="28"/>
        </w:rPr>
        <w:t>î</w:t>
      </w:r>
      <w:r w:rsidRPr="00A05253">
        <w:rPr>
          <w:sz w:val="28"/>
          <w:szCs w:val="28"/>
        </w:rPr>
        <w:t xml:space="preserve">n privința unor informații prezentate </w:t>
      </w:r>
      <w:r w:rsidR="00564F98" w:rsidRPr="00A05253">
        <w:rPr>
          <w:sz w:val="28"/>
          <w:szCs w:val="28"/>
        </w:rPr>
        <w:t xml:space="preserve">cu rea credință </w:t>
      </w:r>
      <w:r w:rsidRPr="00A05253">
        <w:rPr>
          <w:sz w:val="28"/>
          <w:szCs w:val="28"/>
        </w:rPr>
        <w:t>fals s</w:t>
      </w:r>
      <w:r w:rsidR="001C1054" w:rsidRPr="00A05253">
        <w:rPr>
          <w:sz w:val="28"/>
          <w:szCs w:val="28"/>
        </w:rPr>
        <w:t>au deformat, nu este rezonabilă</w:t>
      </w:r>
      <w:r w:rsidRPr="00A05253">
        <w:rPr>
          <w:sz w:val="28"/>
          <w:szCs w:val="28"/>
        </w:rPr>
        <w:t>.</w:t>
      </w:r>
      <w:r w:rsidR="00564F98" w:rsidRPr="00A05253">
        <w:rPr>
          <w:sz w:val="28"/>
          <w:szCs w:val="28"/>
        </w:rPr>
        <w:t xml:space="preserve"> De aceea, atât Consiliul cât și instanțele și parchetele,prin birourile de informare publică și relațiile cu mass-media,</w:t>
      </w:r>
      <w:r w:rsidR="00D95ACF" w:rsidRPr="00A05253">
        <w:rPr>
          <w:sz w:val="28"/>
          <w:szCs w:val="28"/>
        </w:rPr>
        <w:t xml:space="preserve"> trebuie să furnizeze date clare ce nu pot naște</w:t>
      </w:r>
      <w:r w:rsidR="00564F98" w:rsidRPr="00A05253">
        <w:rPr>
          <w:sz w:val="28"/>
          <w:szCs w:val="28"/>
        </w:rPr>
        <w:t xml:space="preserve"> interpretări diferite</w:t>
      </w:r>
      <w:r w:rsidR="001C1054" w:rsidRPr="00A05253">
        <w:rPr>
          <w:sz w:val="28"/>
          <w:szCs w:val="28"/>
        </w:rPr>
        <w:t xml:space="preserve">, care </w:t>
      </w:r>
      <w:r w:rsidR="002C41C0" w:rsidRPr="00A05253">
        <w:rPr>
          <w:sz w:val="28"/>
          <w:szCs w:val="28"/>
        </w:rPr>
        <w:t>să</w:t>
      </w:r>
      <w:r w:rsidR="001C1054" w:rsidRPr="00A05253">
        <w:rPr>
          <w:sz w:val="28"/>
          <w:szCs w:val="28"/>
        </w:rPr>
        <w:t xml:space="preserve"> pun</w:t>
      </w:r>
      <w:r w:rsidR="002C41C0" w:rsidRPr="00A05253">
        <w:rPr>
          <w:sz w:val="28"/>
          <w:szCs w:val="28"/>
        </w:rPr>
        <w:t>ă</w:t>
      </w:r>
      <w:r w:rsidR="001C1054" w:rsidRPr="00A05253">
        <w:rPr>
          <w:sz w:val="28"/>
          <w:szCs w:val="28"/>
        </w:rPr>
        <w:t xml:space="preserve"> </w:t>
      </w:r>
      <w:r w:rsidR="00A36D2C">
        <w:rPr>
          <w:sz w:val="28"/>
          <w:szCs w:val="28"/>
        </w:rPr>
        <w:t>î</w:t>
      </w:r>
      <w:r w:rsidR="001C1054" w:rsidRPr="00A05253">
        <w:rPr>
          <w:sz w:val="28"/>
          <w:szCs w:val="28"/>
        </w:rPr>
        <w:t>n dificultate corecta informare a publicului</w:t>
      </w:r>
      <w:r w:rsidR="00564F98" w:rsidRPr="00A05253">
        <w:rPr>
          <w:sz w:val="28"/>
          <w:szCs w:val="28"/>
        </w:rPr>
        <w:t>.</w:t>
      </w:r>
    </w:p>
    <w:p w:rsidR="00B3789B" w:rsidRPr="00A05253" w:rsidRDefault="00B3789B" w:rsidP="00B956A2">
      <w:pPr>
        <w:ind w:firstLine="708"/>
        <w:rPr>
          <w:sz w:val="28"/>
          <w:szCs w:val="28"/>
        </w:rPr>
      </w:pPr>
    </w:p>
    <w:p w:rsidR="00B3789B" w:rsidRPr="00A05253" w:rsidRDefault="00B3789B" w:rsidP="00B956A2">
      <w:pPr>
        <w:ind w:firstLine="708"/>
        <w:jc w:val="center"/>
        <w:rPr>
          <w:sz w:val="28"/>
          <w:szCs w:val="28"/>
        </w:rPr>
      </w:pPr>
      <w:r w:rsidRPr="00A05253">
        <w:rPr>
          <w:sz w:val="28"/>
          <w:szCs w:val="28"/>
        </w:rPr>
        <w:t xml:space="preserve">Judecător </w:t>
      </w:r>
    </w:p>
    <w:p w:rsidR="00592FD0" w:rsidRPr="00A05253" w:rsidRDefault="00592FD0" w:rsidP="00B956A2">
      <w:pPr>
        <w:ind w:firstLine="708"/>
        <w:jc w:val="center"/>
        <w:rPr>
          <w:b/>
          <w:sz w:val="28"/>
          <w:szCs w:val="28"/>
        </w:rPr>
      </w:pPr>
      <w:r w:rsidRPr="00A05253">
        <w:rPr>
          <w:sz w:val="28"/>
          <w:szCs w:val="28"/>
        </w:rPr>
        <w:t>dr. Adrian Bordea</w:t>
      </w:r>
      <w:bookmarkStart w:id="0" w:name="_GoBack"/>
      <w:bookmarkEnd w:id="0"/>
    </w:p>
    <w:p w:rsidR="006E174E" w:rsidRPr="00A05253" w:rsidRDefault="006E174E" w:rsidP="00B956A2"/>
    <w:sectPr w:rsidR="006E174E" w:rsidRPr="00A05253" w:rsidSect="00846BA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CA4" w:rsidRDefault="00DA5CA4" w:rsidP="00592FD0">
      <w:pPr>
        <w:spacing w:after="0" w:line="240" w:lineRule="auto"/>
      </w:pPr>
      <w:r>
        <w:separator/>
      </w:r>
    </w:p>
  </w:endnote>
  <w:endnote w:type="continuationSeparator" w:id="0">
    <w:p w:rsidR="00DA5CA4" w:rsidRDefault="00DA5CA4" w:rsidP="00592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7000"/>
      <w:docPartObj>
        <w:docPartGallery w:val="Page Numbers (Bottom of Page)"/>
        <w:docPartUnique/>
      </w:docPartObj>
    </w:sdtPr>
    <w:sdtContent>
      <w:p w:rsidR="00EB5C23" w:rsidRDefault="008338E5">
        <w:pPr>
          <w:pStyle w:val="Footer"/>
          <w:jc w:val="center"/>
        </w:pPr>
        <w:r>
          <w:fldChar w:fldCharType="begin"/>
        </w:r>
        <w:r w:rsidR="001F4AEF">
          <w:instrText xml:space="preserve"> PAGE   \* MERGEFORMAT </w:instrText>
        </w:r>
        <w:r>
          <w:fldChar w:fldCharType="separate"/>
        </w:r>
        <w:r w:rsidR="00B07142">
          <w:rPr>
            <w:noProof/>
          </w:rPr>
          <w:t>14</w:t>
        </w:r>
        <w:r>
          <w:rPr>
            <w:noProof/>
          </w:rPr>
          <w:fldChar w:fldCharType="end"/>
        </w:r>
      </w:p>
    </w:sdtContent>
  </w:sdt>
  <w:p w:rsidR="00EB5C23" w:rsidRDefault="00EB5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CA4" w:rsidRDefault="00DA5CA4" w:rsidP="00592FD0">
      <w:pPr>
        <w:spacing w:after="0" w:line="240" w:lineRule="auto"/>
      </w:pPr>
      <w:r>
        <w:separator/>
      </w:r>
    </w:p>
  </w:footnote>
  <w:footnote w:type="continuationSeparator" w:id="0">
    <w:p w:rsidR="00DA5CA4" w:rsidRDefault="00DA5CA4" w:rsidP="00592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5A4A"/>
    <w:multiLevelType w:val="hybridMultilevel"/>
    <w:tmpl w:val="AF445694"/>
    <w:lvl w:ilvl="0" w:tplc="901628EE">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E091D50"/>
    <w:multiLevelType w:val="hybridMultilevel"/>
    <w:tmpl w:val="C21A0A6A"/>
    <w:lvl w:ilvl="0" w:tplc="A458435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D377378"/>
    <w:multiLevelType w:val="hybridMultilevel"/>
    <w:tmpl w:val="51F0DACE"/>
    <w:lvl w:ilvl="0" w:tplc="9AE267A2">
      <w:start w:val="3"/>
      <w:numFmt w:val="decimal"/>
      <w:lvlText w:val="%1."/>
      <w:lvlJc w:val="left"/>
      <w:pPr>
        <w:ind w:left="2706" w:hanging="360"/>
      </w:pPr>
      <w:rPr>
        <w:rFonts w:hint="default"/>
      </w:rPr>
    </w:lvl>
    <w:lvl w:ilvl="1" w:tplc="04180019" w:tentative="1">
      <w:start w:val="1"/>
      <w:numFmt w:val="lowerLetter"/>
      <w:lvlText w:val="%2."/>
      <w:lvlJc w:val="left"/>
      <w:pPr>
        <w:ind w:left="3426" w:hanging="360"/>
      </w:pPr>
    </w:lvl>
    <w:lvl w:ilvl="2" w:tplc="0418001B" w:tentative="1">
      <w:start w:val="1"/>
      <w:numFmt w:val="lowerRoman"/>
      <w:lvlText w:val="%3."/>
      <w:lvlJc w:val="right"/>
      <w:pPr>
        <w:ind w:left="4146" w:hanging="180"/>
      </w:pPr>
    </w:lvl>
    <w:lvl w:ilvl="3" w:tplc="0418000F" w:tentative="1">
      <w:start w:val="1"/>
      <w:numFmt w:val="decimal"/>
      <w:lvlText w:val="%4."/>
      <w:lvlJc w:val="left"/>
      <w:pPr>
        <w:ind w:left="4866" w:hanging="360"/>
      </w:pPr>
    </w:lvl>
    <w:lvl w:ilvl="4" w:tplc="04180019" w:tentative="1">
      <w:start w:val="1"/>
      <w:numFmt w:val="lowerLetter"/>
      <w:lvlText w:val="%5."/>
      <w:lvlJc w:val="left"/>
      <w:pPr>
        <w:ind w:left="5586" w:hanging="360"/>
      </w:pPr>
    </w:lvl>
    <w:lvl w:ilvl="5" w:tplc="0418001B" w:tentative="1">
      <w:start w:val="1"/>
      <w:numFmt w:val="lowerRoman"/>
      <w:lvlText w:val="%6."/>
      <w:lvlJc w:val="right"/>
      <w:pPr>
        <w:ind w:left="6306" w:hanging="180"/>
      </w:pPr>
    </w:lvl>
    <w:lvl w:ilvl="6" w:tplc="0418000F" w:tentative="1">
      <w:start w:val="1"/>
      <w:numFmt w:val="decimal"/>
      <w:lvlText w:val="%7."/>
      <w:lvlJc w:val="left"/>
      <w:pPr>
        <w:ind w:left="7026" w:hanging="360"/>
      </w:pPr>
    </w:lvl>
    <w:lvl w:ilvl="7" w:tplc="04180019" w:tentative="1">
      <w:start w:val="1"/>
      <w:numFmt w:val="lowerLetter"/>
      <w:lvlText w:val="%8."/>
      <w:lvlJc w:val="left"/>
      <w:pPr>
        <w:ind w:left="7746" w:hanging="360"/>
      </w:pPr>
    </w:lvl>
    <w:lvl w:ilvl="8" w:tplc="0418001B" w:tentative="1">
      <w:start w:val="1"/>
      <w:numFmt w:val="lowerRoman"/>
      <w:lvlText w:val="%9."/>
      <w:lvlJc w:val="right"/>
      <w:pPr>
        <w:ind w:left="8466" w:hanging="180"/>
      </w:pPr>
    </w:lvl>
  </w:abstractNum>
  <w:abstractNum w:abstractNumId="3">
    <w:nsid w:val="27785B99"/>
    <w:multiLevelType w:val="hybridMultilevel"/>
    <w:tmpl w:val="5552B672"/>
    <w:lvl w:ilvl="0" w:tplc="C93CAD14">
      <w:start w:val="1"/>
      <w:numFmt w:val="upp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nsid w:val="59097882"/>
    <w:multiLevelType w:val="hybridMultilevel"/>
    <w:tmpl w:val="1D3AA2E8"/>
    <w:lvl w:ilvl="0" w:tplc="5F383E22">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92FD0"/>
    <w:rsid w:val="00017CBE"/>
    <w:rsid w:val="00034EA0"/>
    <w:rsid w:val="000A254F"/>
    <w:rsid w:val="000B155B"/>
    <w:rsid w:val="000D7C79"/>
    <w:rsid w:val="000E7D9D"/>
    <w:rsid w:val="001041A9"/>
    <w:rsid w:val="001234AC"/>
    <w:rsid w:val="00150DD8"/>
    <w:rsid w:val="001634CB"/>
    <w:rsid w:val="00190714"/>
    <w:rsid w:val="001B5023"/>
    <w:rsid w:val="001C1054"/>
    <w:rsid w:val="001D0F00"/>
    <w:rsid w:val="001F4AEF"/>
    <w:rsid w:val="0024371F"/>
    <w:rsid w:val="002468B4"/>
    <w:rsid w:val="002550A2"/>
    <w:rsid w:val="002626E1"/>
    <w:rsid w:val="002A4D48"/>
    <w:rsid w:val="002A6FB6"/>
    <w:rsid w:val="002B6003"/>
    <w:rsid w:val="002C0282"/>
    <w:rsid w:val="002C41C0"/>
    <w:rsid w:val="002F52E0"/>
    <w:rsid w:val="002F6298"/>
    <w:rsid w:val="00317D08"/>
    <w:rsid w:val="0032197B"/>
    <w:rsid w:val="00333158"/>
    <w:rsid w:val="00362652"/>
    <w:rsid w:val="003D523D"/>
    <w:rsid w:val="003E13B3"/>
    <w:rsid w:val="003F3F08"/>
    <w:rsid w:val="003F3FFA"/>
    <w:rsid w:val="00402F9E"/>
    <w:rsid w:val="00411A27"/>
    <w:rsid w:val="0041200A"/>
    <w:rsid w:val="0044295A"/>
    <w:rsid w:val="00472FCA"/>
    <w:rsid w:val="004D53C6"/>
    <w:rsid w:val="004F38BF"/>
    <w:rsid w:val="004F3976"/>
    <w:rsid w:val="00537A1A"/>
    <w:rsid w:val="00551963"/>
    <w:rsid w:val="00564F98"/>
    <w:rsid w:val="005829E4"/>
    <w:rsid w:val="00592FD0"/>
    <w:rsid w:val="005B387E"/>
    <w:rsid w:val="005D718C"/>
    <w:rsid w:val="005E23B4"/>
    <w:rsid w:val="005E5AB1"/>
    <w:rsid w:val="006242AF"/>
    <w:rsid w:val="00676681"/>
    <w:rsid w:val="006C3D47"/>
    <w:rsid w:val="006E174E"/>
    <w:rsid w:val="006E3632"/>
    <w:rsid w:val="006E5500"/>
    <w:rsid w:val="006E7E71"/>
    <w:rsid w:val="007160B9"/>
    <w:rsid w:val="00720467"/>
    <w:rsid w:val="00734B94"/>
    <w:rsid w:val="00743E86"/>
    <w:rsid w:val="00754CD5"/>
    <w:rsid w:val="00761218"/>
    <w:rsid w:val="00765D94"/>
    <w:rsid w:val="007B06B8"/>
    <w:rsid w:val="007D78D3"/>
    <w:rsid w:val="007E15C9"/>
    <w:rsid w:val="00801557"/>
    <w:rsid w:val="0081220A"/>
    <w:rsid w:val="008338E5"/>
    <w:rsid w:val="008466D6"/>
    <w:rsid w:val="00846BA0"/>
    <w:rsid w:val="008554A3"/>
    <w:rsid w:val="00856EF9"/>
    <w:rsid w:val="00892545"/>
    <w:rsid w:val="00892674"/>
    <w:rsid w:val="008C1F72"/>
    <w:rsid w:val="008C2C97"/>
    <w:rsid w:val="00927073"/>
    <w:rsid w:val="00947481"/>
    <w:rsid w:val="00990DD1"/>
    <w:rsid w:val="009A761F"/>
    <w:rsid w:val="009F736D"/>
    <w:rsid w:val="00A05253"/>
    <w:rsid w:val="00A31CE2"/>
    <w:rsid w:val="00A36D2C"/>
    <w:rsid w:val="00A56536"/>
    <w:rsid w:val="00A942D2"/>
    <w:rsid w:val="00AA4DCE"/>
    <w:rsid w:val="00AB017C"/>
    <w:rsid w:val="00AD0616"/>
    <w:rsid w:val="00B07142"/>
    <w:rsid w:val="00B3789B"/>
    <w:rsid w:val="00B50381"/>
    <w:rsid w:val="00B552AA"/>
    <w:rsid w:val="00B559DC"/>
    <w:rsid w:val="00B63647"/>
    <w:rsid w:val="00B67D0B"/>
    <w:rsid w:val="00B82207"/>
    <w:rsid w:val="00B87881"/>
    <w:rsid w:val="00B90515"/>
    <w:rsid w:val="00B956A2"/>
    <w:rsid w:val="00BA3F56"/>
    <w:rsid w:val="00BB37EC"/>
    <w:rsid w:val="00BD4F06"/>
    <w:rsid w:val="00C26CE7"/>
    <w:rsid w:val="00C32DA3"/>
    <w:rsid w:val="00C3724B"/>
    <w:rsid w:val="00C4333A"/>
    <w:rsid w:val="00C71D4A"/>
    <w:rsid w:val="00C91A1A"/>
    <w:rsid w:val="00CD4DE1"/>
    <w:rsid w:val="00CF6210"/>
    <w:rsid w:val="00D33364"/>
    <w:rsid w:val="00D41A6C"/>
    <w:rsid w:val="00D7264A"/>
    <w:rsid w:val="00D74122"/>
    <w:rsid w:val="00D746D0"/>
    <w:rsid w:val="00D91A1F"/>
    <w:rsid w:val="00D95ACF"/>
    <w:rsid w:val="00DA5CA4"/>
    <w:rsid w:val="00DC670C"/>
    <w:rsid w:val="00DD255B"/>
    <w:rsid w:val="00DF03B7"/>
    <w:rsid w:val="00E008A8"/>
    <w:rsid w:val="00E00FA8"/>
    <w:rsid w:val="00E25421"/>
    <w:rsid w:val="00E325C4"/>
    <w:rsid w:val="00E639FE"/>
    <w:rsid w:val="00EA3EAA"/>
    <w:rsid w:val="00EA43BC"/>
    <w:rsid w:val="00EB5C23"/>
    <w:rsid w:val="00ED48AE"/>
    <w:rsid w:val="00ED6061"/>
    <w:rsid w:val="00F0065F"/>
    <w:rsid w:val="00F3106F"/>
    <w:rsid w:val="00F4427A"/>
    <w:rsid w:val="00F6159A"/>
    <w:rsid w:val="00F75BD5"/>
    <w:rsid w:val="00FA0F72"/>
    <w:rsid w:val="00FC26FE"/>
    <w:rsid w:val="00FF08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FD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92FD0"/>
    <w:rPr>
      <w:rFonts w:ascii="Calibri" w:eastAsia="Calibri" w:hAnsi="Calibri" w:cs="Times New Roman"/>
    </w:rPr>
  </w:style>
  <w:style w:type="paragraph" w:styleId="Footer">
    <w:name w:val="footer"/>
    <w:basedOn w:val="Normal"/>
    <w:link w:val="FooterChar"/>
    <w:uiPriority w:val="99"/>
    <w:unhideWhenUsed/>
    <w:rsid w:val="00592F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FD0"/>
    <w:rPr>
      <w:rFonts w:ascii="Calibri" w:eastAsia="Calibri" w:hAnsi="Calibri" w:cs="Times New Roman"/>
    </w:rPr>
  </w:style>
  <w:style w:type="paragraph" w:styleId="ListParagraph">
    <w:name w:val="List Paragraph"/>
    <w:basedOn w:val="Normal"/>
    <w:uiPriority w:val="34"/>
    <w:qFormat/>
    <w:rsid w:val="00592FD0"/>
    <w:pPr>
      <w:ind w:left="720"/>
      <w:contextualSpacing/>
    </w:pPr>
  </w:style>
  <w:style w:type="paragraph" w:styleId="EndnoteText">
    <w:name w:val="endnote text"/>
    <w:basedOn w:val="Normal"/>
    <w:link w:val="EndnoteTextChar"/>
    <w:uiPriority w:val="99"/>
    <w:semiHidden/>
    <w:unhideWhenUsed/>
    <w:rsid w:val="00592F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FD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92FD0"/>
    <w:rPr>
      <w:vertAlign w:val="superscript"/>
    </w:rPr>
  </w:style>
  <w:style w:type="paragraph" w:styleId="FootnoteText">
    <w:name w:val="footnote text"/>
    <w:basedOn w:val="Normal"/>
    <w:link w:val="FootnoteTextChar"/>
    <w:uiPriority w:val="99"/>
    <w:semiHidden/>
    <w:unhideWhenUsed/>
    <w:rsid w:val="00592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FD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92F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6092</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anca</cp:lastModifiedBy>
  <cp:revision>2</cp:revision>
  <dcterms:created xsi:type="dcterms:W3CDTF">2014-01-06T14:03:00Z</dcterms:created>
  <dcterms:modified xsi:type="dcterms:W3CDTF">2014-01-06T14:03:00Z</dcterms:modified>
</cp:coreProperties>
</file>