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5CC" w:rsidRDefault="004105CC">
      <w:r>
        <w:rPr>
          <w:noProof/>
        </w:rPr>
        <w:drawing>
          <wp:anchor distT="0" distB="0" distL="114300" distR="114300" simplePos="0" relativeHeight="251658240" behindDoc="0" locked="0" layoutInCell="1" allowOverlap="0">
            <wp:simplePos x="0" y="0"/>
            <wp:positionH relativeFrom="column">
              <wp:posOffset>-204470</wp:posOffset>
            </wp:positionH>
            <wp:positionV relativeFrom="margin">
              <wp:align>top</wp:align>
            </wp:positionV>
            <wp:extent cx="901700" cy="900430"/>
            <wp:effectExtent l="19050" t="0" r="0" b="0"/>
            <wp:wrapThrough wrapText="bothSides">
              <wp:wrapPolygon edited="0">
                <wp:start x="6845" y="0"/>
                <wp:lineTo x="4107" y="1371"/>
                <wp:lineTo x="-456" y="5941"/>
                <wp:lineTo x="-456" y="15994"/>
                <wp:lineTo x="5476" y="21021"/>
                <wp:lineTo x="6845" y="21021"/>
                <wp:lineTo x="14603" y="21021"/>
                <wp:lineTo x="15972" y="21021"/>
                <wp:lineTo x="21448" y="15994"/>
                <wp:lineTo x="21448" y="5484"/>
                <wp:lineTo x="17341" y="1371"/>
                <wp:lineTo x="14603" y="0"/>
                <wp:lineTo x="684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_guv_coroana_albastr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0" cy="900430"/>
                    </a:xfrm>
                    <a:prstGeom prst="rect">
                      <a:avLst/>
                    </a:prstGeom>
                  </pic:spPr>
                </pic:pic>
              </a:graphicData>
            </a:graphic>
          </wp:anchor>
        </w:drawing>
      </w:r>
    </w:p>
    <w:p w:rsidR="004105CC" w:rsidRPr="00F87E3B" w:rsidRDefault="004105CC" w:rsidP="004105CC">
      <w:pPr>
        <w:rPr>
          <w:rFonts w:ascii="Trajan Pro" w:hAnsi="Trajan Pro"/>
          <w:b/>
          <w:sz w:val="28"/>
          <w:szCs w:val="28"/>
          <w:lang w:val="it-IT"/>
        </w:rPr>
      </w:pPr>
      <w:r w:rsidRPr="00F87E3B">
        <w:rPr>
          <w:rFonts w:ascii="Trajan Pro" w:hAnsi="Trajan Pro"/>
          <w:b/>
          <w:sz w:val="28"/>
          <w:szCs w:val="28"/>
          <w:lang w:val="it-IT"/>
        </w:rPr>
        <w:t>MINISTERUL FINANȚELOR</w:t>
      </w:r>
    </w:p>
    <w:p w:rsidR="004105CC" w:rsidRPr="00F87E3B" w:rsidRDefault="00AC407A" w:rsidP="004105CC">
      <w:pPr>
        <w:rPr>
          <w:rFonts w:ascii="Trebuchet MS" w:hAnsi="Trebuchet MS"/>
          <w:sz w:val="24"/>
          <w:szCs w:val="24"/>
          <w:lang w:val="it-IT"/>
        </w:rPr>
      </w:pPr>
      <w:r w:rsidRPr="00F87E3B">
        <w:rPr>
          <w:rFonts w:ascii="Trebuchet MS" w:hAnsi="Trebuchet MS"/>
          <w:sz w:val="24"/>
          <w:szCs w:val="24"/>
          <w:lang w:val="it-IT"/>
        </w:rPr>
        <w:t>Serviciul</w:t>
      </w:r>
      <w:r w:rsidR="00043E06" w:rsidRPr="00F87E3B">
        <w:rPr>
          <w:rFonts w:ascii="Trebuchet MS" w:hAnsi="Trebuchet MS"/>
          <w:sz w:val="24"/>
          <w:szCs w:val="24"/>
          <w:lang w:val="it-IT"/>
        </w:rPr>
        <w:t xml:space="preserve"> de </w:t>
      </w:r>
      <w:r w:rsidRPr="00F87E3B">
        <w:rPr>
          <w:rFonts w:ascii="Trebuchet MS" w:hAnsi="Trebuchet MS"/>
          <w:sz w:val="24"/>
          <w:szCs w:val="24"/>
          <w:lang w:val="it-IT"/>
        </w:rPr>
        <w:t>Comunicare, Relații</w:t>
      </w:r>
      <w:r w:rsidR="00043E06" w:rsidRPr="00F87E3B">
        <w:rPr>
          <w:rFonts w:ascii="Trebuchet MS" w:hAnsi="Trebuchet MS"/>
          <w:sz w:val="24"/>
          <w:szCs w:val="24"/>
          <w:lang w:val="it-IT"/>
        </w:rPr>
        <w:t xml:space="preserve"> </w:t>
      </w:r>
      <w:r w:rsidRPr="00F87E3B">
        <w:rPr>
          <w:rFonts w:ascii="Trebuchet MS" w:hAnsi="Trebuchet MS"/>
          <w:sz w:val="24"/>
          <w:szCs w:val="24"/>
          <w:lang w:val="it-IT"/>
        </w:rPr>
        <w:t>Publice, Mass Media și</w:t>
      </w:r>
      <w:r w:rsidR="00043E06" w:rsidRPr="00F87E3B">
        <w:rPr>
          <w:rFonts w:ascii="Trebuchet MS" w:hAnsi="Trebuchet MS"/>
          <w:sz w:val="24"/>
          <w:szCs w:val="24"/>
          <w:lang w:val="it-IT"/>
        </w:rPr>
        <w:t xml:space="preserve"> </w:t>
      </w:r>
      <w:r w:rsidRPr="00F87E3B">
        <w:rPr>
          <w:rFonts w:ascii="Trebuchet MS" w:hAnsi="Trebuchet MS"/>
          <w:sz w:val="24"/>
          <w:szCs w:val="24"/>
          <w:lang w:val="it-IT"/>
        </w:rPr>
        <w:t>Transparență</w:t>
      </w:r>
    </w:p>
    <w:p w:rsidR="00043E06" w:rsidRDefault="00043E06" w:rsidP="00043E06">
      <w:pPr>
        <w:rPr>
          <w:rFonts w:ascii="Trebuchet MS" w:hAnsi="Trebuchet MS"/>
          <w:b/>
          <w:bCs/>
          <w:sz w:val="24"/>
          <w:szCs w:val="24"/>
          <w:lang w:val="ro-RO"/>
        </w:rPr>
      </w:pPr>
    </w:p>
    <w:p w:rsidR="00A564E9" w:rsidRDefault="00A564E9" w:rsidP="00043E06">
      <w:pPr>
        <w:rPr>
          <w:rFonts w:ascii="Trebuchet MS" w:hAnsi="Trebuchet MS"/>
          <w:b/>
          <w:bCs/>
          <w:sz w:val="24"/>
          <w:szCs w:val="24"/>
          <w:lang w:val="ro-RO"/>
        </w:rPr>
      </w:pPr>
    </w:p>
    <w:p w:rsidR="00A27DA9" w:rsidRDefault="00A27DA9" w:rsidP="004105CC">
      <w:pPr>
        <w:rPr>
          <w:rFonts w:ascii="Trebuchet MS" w:hAnsi="Trebuchet MS"/>
          <w:b/>
          <w:bCs/>
          <w:sz w:val="24"/>
          <w:szCs w:val="24"/>
          <w:lang w:val="ro-RO"/>
        </w:rPr>
      </w:pPr>
    </w:p>
    <w:p w:rsidR="00D13BEE" w:rsidRDefault="002F5E16" w:rsidP="004105CC">
      <w:pPr>
        <w:rPr>
          <w:rFonts w:ascii="Trebuchet MS" w:hAnsi="Trebuchet MS"/>
          <w:b/>
          <w:bCs/>
          <w:sz w:val="24"/>
          <w:szCs w:val="24"/>
          <w:lang w:val="ro-RO"/>
        </w:rPr>
      </w:pPr>
      <w:r>
        <w:rPr>
          <w:rFonts w:ascii="Trebuchet MS" w:hAnsi="Trebuchet MS"/>
          <w:b/>
          <w:bCs/>
          <w:sz w:val="24"/>
          <w:szCs w:val="24"/>
          <w:lang w:val="ro-RO"/>
        </w:rPr>
        <w:t>D</w:t>
      </w:r>
      <w:r w:rsidR="009B454C">
        <w:rPr>
          <w:rFonts w:ascii="Trebuchet MS" w:hAnsi="Trebuchet MS"/>
          <w:b/>
          <w:bCs/>
          <w:sz w:val="24"/>
          <w:szCs w:val="24"/>
          <w:lang w:val="ro-RO"/>
        </w:rPr>
        <w:t>omnului Alexandru Boiciuc</w:t>
      </w:r>
    </w:p>
    <w:p w:rsidR="002F5E16" w:rsidRPr="00F87E3B" w:rsidRDefault="004402FD" w:rsidP="00EF6046">
      <w:pPr>
        <w:jc w:val="both"/>
        <w:rPr>
          <w:rFonts w:ascii="Trebuchet MS" w:hAnsi="Trebuchet MS"/>
          <w:b/>
          <w:sz w:val="24"/>
          <w:szCs w:val="24"/>
          <w:lang w:val="ro-RO"/>
        </w:rPr>
      </w:pPr>
      <w:r w:rsidRPr="00F87E3B">
        <w:rPr>
          <w:rFonts w:ascii="Trebuchet MS" w:hAnsi="Trebuchet MS"/>
          <w:b/>
          <w:sz w:val="24"/>
          <w:szCs w:val="24"/>
          <w:lang w:val="ro-RO"/>
        </w:rPr>
        <w:t xml:space="preserve">Jurnalist </w:t>
      </w:r>
      <w:r w:rsidR="007D4BE7" w:rsidRPr="00F87E3B">
        <w:rPr>
          <w:rFonts w:ascii="Trebuchet MS" w:hAnsi="Trebuchet MS"/>
          <w:b/>
          <w:sz w:val="24"/>
          <w:szCs w:val="24"/>
          <w:lang w:val="ro-RO"/>
        </w:rPr>
        <w:t>Avocat</w:t>
      </w:r>
      <w:r w:rsidR="00233B40" w:rsidRPr="00F87E3B">
        <w:rPr>
          <w:rFonts w:ascii="Trebuchet MS" w:hAnsi="Trebuchet MS"/>
          <w:b/>
          <w:sz w:val="24"/>
          <w:szCs w:val="24"/>
          <w:lang w:val="ro-RO"/>
        </w:rPr>
        <w:t>net</w:t>
      </w:r>
      <w:r w:rsidRPr="00F87E3B">
        <w:rPr>
          <w:rFonts w:ascii="Trebuchet MS" w:hAnsi="Trebuchet MS"/>
          <w:b/>
          <w:sz w:val="24"/>
          <w:szCs w:val="24"/>
          <w:lang w:val="ro-RO"/>
        </w:rPr>
        <w:t>.ro</w:t>
      </w:r>
    </w:p>
    <w:p w:rsidR="00A27DA9" w:rsidRDefault="00A27DA9" w:rsidP="004402FD">
      <w:pPr>
        <w:jc w:val="both"/>
        <w:rPr>
          <w:rFonts w:ascii="Trebuchet MS" w:hAnsi="Trebuchet MS"/>
          <w:b/>
          <w:sz w:val="24"/>
          <w:szCs w:val="24"/>
          <w:lang w:val="ro-RO"/>
        </w:rPr>
      </w:pPr>
    </w:p>
    <w:p w:rsidR="00A27DA9" w:rsidRDefault="00A27DA9" w:rsidP="004402FD">
      <w:pPr>
        <w:jc w:val="both"/>
        <w:rPr>
          <w:rFonts w:ascii="Trebuchet MS" w:hAnsi="Trebuchet MS"/>
          <w:b/>
          <w:sz w:val="24"/>
          <w:szCs w:val="24"/>
          <w:lang w:val="ro-RO"/>
        </w:rPr>
      </w:pPr>
    </w:p>
    <w:p w:rsidR="004402FD" w:rsidRDefault="00922741" w:rsidP="004402FD">
      <w:pPr>
        <w:jc w:val="both"/>
        <w:rPr>
          <w:rFonts w:ascii="Trebuchet MS" w:eastAsia="Times New Roman" w:hAnsi="Trebuchet MS" w:cs="Arial"/>
          <w:bCs/>
          <w:sz w:val="24"/>
          <w:szCs w:val="24"/>
          <w:lang w:val="ro-RO"/>
        </w:rPr>
      </w:pPr>
      <w:r w:rsidRPr="00F87E3B">
        <w:rPr>
          <w:rFonts w:ascii="Trebuchet MS" w:hAnsi="Trebuchet MS" w:cs="Arial"/>
          <w:bCs/>
          <w:sz w:val="24"/>
          <w:szCs w:val="24"/>
          <w:lang w:val="it-IT"/>
        </w:rPr>
        <w:t xml:space="preserve">Referitor la </w:t>
      </w:r>
      <w:r w:rsidR="00715B66" w:rsidRPr="00F87E3B">
        <w:rPr>
          <w:rFonts w:ascii="Trebuchet MS" w:hAnsi="Trebuchet MS" w:cs="Arial"/>
          <w:bCs/>
          <w:sz w:val="24"/>
          <w:szCs w:val="24"/>
          <w:lang w:val="it-IT"/>
        </w:rPr>
        <w:t>solicitarea</w:t>
      </w:r>
      <w:r w:rsidRPr="00F87E3B">
        <w:rPr>
          <w:rFonts w:ascii="Trebuchet MS" w:hAnsi="Trebuchet MS" w:cs="Arial"/>
          <w:bCs/>
          <w:sz w:val="24"/>
          <w:szCs w:val="24"/>
          <w:lang w:val="it-IT"/>
        </w:rPr>
        <w:t xml:space="preserve"> dumneavoastră</w:t>
      </w:r>
      <w:r w:rsidR="004402FD">
        <w:rPr>
          <w:rFonts w:ascii="Trebuchet MS" w:hAnsi="Trebuchet MS" w:cs="Arial"/>
          <w:bCs/>
          <w:sz w:val="24"/>
          <w:szCs w:val="24"/>
          <w:lang w:val="ro-RO"/>
        </w:rPr>
        <w:t>,</w:t>
      </w:r>
      <w:r w:rsidR="007D4BE7" w:rsidRPr="007D4BE7">
        <w:rPr>
          <w:rFonts w:ascii="Trebuchet MS" w:hAnsi="Trebuchet MS" w:cs="Arial"/>
          <w:color w:val="000000"/>
          <w:lang w:val="ro-RO"/>
        </w:rPr>
        <w:t xml:space="preserve"> </w:t>
      </w:r>
      <w:r w:rsidR="004402FD" w:rsidRPr="006B2DF1">
        <w:rPr>
          <w:rFonts w:ascii="Trebuchet MS" w:hAnsi="Trebuchet MS" w:cs="Arial"/>
          <w:bCs/>
          <w:sz w:val="24"/>
          <w:szCs w:val="24"/>
          <w:lang w:val="ro-RO"/>
        </w:rPr>
        <w:t xml:space="preserve">vă </w:t>
      </w:r>
      <w:r w:rsidR="004402FD">
        <w:rPr>
          <w:rFonts w:ascii="Trebuchet MS" w:eastAsia="Times New Roman" w:hAnsi="Trebuchet MS" w:cs="Arial"/>
          <w:bCs/>
          <w:sz w:val="24"/>
          <w:szCs w:val="24"/>
          <w:lang w:val="ro-RO"/>
        </w:rPr>
        <w:t>comunicăm următoarele:</w:t>
      </w:r>
    </w:p>
    <w:p w:rsidR="00A27DA9" w:rsidRDefault="00A27DA9" w:rsidP="004402FD">
      <w:pPr>
        <w:jc w:val="both"/>
        <w:rPr>
          <w:rFonts w:ascii="Trebuchet MS" w:eastAsia="Times New Roman" w:hAnsi="Trebuchet MS" w:cs="Arial"/>
          <w:bCs/>
          <w:sz w:val="24"/>
          <w:szCs w:val="24"/>
          <w:lang w:val="ro-RO"/>
        </w:rPr>
      </w:pPr>
      <w:bookmarkStart w:id="0" w:name="_GoBack"/>
      <w:bookmarkEnd w:id="0"/>
    </w:p>
    <w:p w:rsidR="003D0420" w:rsidRDefault="003D0420" w:rsidP="003D0420">
      <w:pPr>
        <w:jc w:val="both"/>
        <w:rPr>
          <w:rFonts w:ascii="Trebuchet MS" w:hAnsi="Trebuchet MS" w:cs="Arial"/>
          <w:bCs/>
          <w:sz w:val="24"/>
          <w:szCs w:val="24"/>
          <w:lang w:val="ro-RO"/>
        </w:rPr>
      </w:pPr>
      <w:r w:rsidRPr="003D0420">
        <w:rPr>
          <w:rFonts w:ascii="Trebuchet MS" w:hAnsi="Trebuchet MS"/>
          <w:sz w:val="24"/>
          <w:szCs w:val="24"/>
          <w:lang w:val="ro-RO"/>
        </w:rPr>
        <w:t xml:space="preserve">Potrivit art. 10 alin. (7) </w:t>
      </w:r>
      <w:r w:rsidRPr="003D0420">
        <w:rPr>
          <w:rFonts w:ascii="Trebuchet MS" w:hAnsi="Trebuchet MS" w:cs="Arial"/>
          <w:bCs/>
          <w:sz w:val="24"/>
          <w:szCs w:val="24"/>
          <w:lang w:val="ro-RO"/>
        </w:rPr>
        <w:t>din</w:t>
      </w:r>
      <w:r>
        <w:rPr>
          <w:rFonts w:ascii="Trebuchet MS" w:hAnsi="Trebuchet MS" w:cs="Arial"/>
          <w:bCs/>
          <w:sz w:val="24"/>
          <w:szCs w:val="24"/>
          <w:lang w:val="ro-RO"/>
        </w:rPr>
        <w:t xml:space="preserve"> </w:t>
      </w:r>
      <w:r>
        <w:rPr>
          <w:rFonts w:ascii="Trebuchet MS" w:hAnsi="Trebuchet MS" w:cs="Arial"/>
          <w:bCs/>
          <w:i/>
          <w:sz w:val="24"/>
          <w:szCs w:val="24"/>
          <w:lang w:val="ro-RO"/>
        </w:rPr>
        <w:t>Ordonanța</w:t>
      </w:r>
      <w:r w:rsidRPr="00517231">
        <w:rPr>
          <w:rFonts w:ascii="Trebuchet MS" w:hAnsi="Trebuchet MS" w:cs="Arial"/>
          <w:bCs/>
          <w:i/>
          <w:sz w:val="24"/>
          <w:szCs w:val="24"/>
          <w:lang w:val="ro-RO"/>
        </w:rPr>
        <w:t xml:space="preserve"> de urgență a Guvernului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w:t>
      </w:r>
      <w:r>
        <w:rPr>
          <w:rFonts w:ascii="Trebuchet MS" w:hAnsi="Trebuchet MS" w:cs="Arial"/>
          <w:bCs/>
          <w:sz w:val="24"/>
          <w:szCs w:val="24"/>
          <w:lang w:val="ro-RO"/>
        </w:rPr>
        <w:t>, cu modificările și completările ulterioare (Ordonanța de urgență a Guvernului nr. 120/2021)</w:t>
      </w:r>
      <w:r>
        <w:rPr>
          <w:rFonts w:ascii="Trebuchet MS" w:hAnsi="Trebuchet MS" w:cs="Arial"/>
          <w:bCs/>
          <w:sz w:val="24"/>
          <w:szCs w:val="24"/>
          <w:lang w:val="ro-RO"/>
        </w:rPr>
        <w:t>:</w:t>
      </w:r>
    </w:p>
    <w:p w:rsidR="003D0420" w:rsidRDefault="00C37936" w:rsidP="003D0420">
      <w:pPr>
        <w:jc w:val="both"/>
        <w:rPr>
          <w:rFonts w:ascii="Trebuchet MS" w:hAnsi="Trebuchet MS" w:cs="Arial"/>
          <w:bCs/>
          <w:sz w:val="24"/>
          <w:szCs w:val="24"/>
          <w:lang w:val="ro-RO"/>
        </w:rPr>
      </w:pPr>
      <w:r w:rsidRPr="00C37936">
        <w:rPr>
          <w:rFonts w:ascii="Trebuchet MS" w:hAnsi="Trebuchet MS" w:cs="Arial"/>
          <w:bCs/>
          <w:sz w:val="24"/>
          <w:szCs w:val="24"/>
          <w:lang w:val="ro-RO"/>
        </w:rPr>
        <w:t>„</w:t>
      </w:r>
      <w:r w:rsidR="003D0420" w:rsidRPr="001A49CC">
        <w:rPr>
          <w:rFonts w:ascii="Trebuchet MS" w:hAnsi="Trebuchet MS" w:cs="Arial"/>
          <w:bCs/>
          <w:sz w:val="24"/>
          <w:szCs w:val="24"/>
          <w:lang w:val="ro-RO"/>
        </w:rPr>
        <w:t xml:space="preserve">Termenul-limită pentru transmiterea facturilor în sistemul naţional privind factura electronică RO e-Factura este de </w:t>
      </w:r>
      <w:r w:rsidR="003D0420" w:rsidRPr="0020470F">
        <w:rPr>
          <w:rFonts w:ascii="Trebuchet MS" w:hAnsi="Trebuchet MS" w:cs="Arial"/>
          <w:b/>
          <w:bCs/>
          <w:sz w:val="24"/>
          <w:szCs w:val="24"/>
          <w:lang w:val="ro-RO"/>
        </w:rPr>
        <w:t>5 zile calendaristice de la data emiterii facturii</w:t>
      </w:r>
      <w:r w:rsidR="003D0420" w:rsidRPr="001A49CC">
        <w:rPr>
          <w:rFonts w:ascii="Trebuchet MS" w:hAnsi="Trebuchet MS" w:cs="Arial"/>
          <w:bCs/>
          <w:sz w:val="24"/>
          <w:szCs w:val="24"/>
          <w:lang w:val="ro-RO"/>
        </w:rPr>
        <w:t xml:space="preserve">, </w:t>
      </w:r>
      <w:r w:rsidR="003D0420" w:rsidRPr="008F142B">
        <w:rPr>
          <w:rFonts w:ascii="Trebuchet MS" w:hAnsi="Trebuchet MS" w:cs="Arial"/>
          <w:bCs/>
          <w:sz w:val="24"/>
          <w:szCs w:val="24"/>
          <w:lang w:val="ro-RO"/>
        </w:rPr>
        <w:t>dar nu mai târziu de 5 zile calendaristice de la data-limită prevăzută pentru emiterea facturii la art. 319 alin. (16) din Legea nr. 227/2015</w:t>
      </w:r>
      <w:r w:rsidR="003D0420" w:rsidRPr="001A49CC">
        <w:rPr>
          <w:rFonts w:ascii="Trebuchet MS" w:hAnsi="Trebuchet MS" w:cs="Arial"/>
          <w:bCs/>
          <w:sz w:val="24"/>
          <w:szCs w:val="24"/>
          <w:lang w:val="ro-RO"/>
        </w:rPr>
        <w:t>, cu modificările şi completările ulterioare.</w:t>
      </w:r>
      <w:r w:rsidR="003D0420">
        <w:rPr>
          <w:rFonts w:ascii="Trebuchet MS" w:hAnsi="Trebuchet MS" w:cs="Arial"/>
          <w:bCs/>
          <w:sz w:val="24"/>
          <w:szCs w:val="24"/>
          <w:lang w:val="ro-RO"/>
        </w:rPr>
        <w:t>”</w:t>
      </w:r>
    </w:p>
    <w:p w:rsidR="003D0420" w:rsidRDefault="003D0420" w:rsidP="003D0420">
      <w:pPr>
        <w:jc w:val="both"/>
        <w:rPr>
          <w:rFonts w:ascii="Trebuchet MS" w:hAnsi="Trebuchet MS" w:cs="Arial"/>
          <w:bCs/>
          <w:sz w:val="24"/>
          <w:szCs w:val="24"/>
          <w:lang w:val="ro-RO"/>
        </w:rPr>
      </w:pPr>
      <w:r>
        <w:rPr>
          <w:rFonts w:ascii="Trebuchet MS" w:hAnsi="Trebuchet MS" w:cs="Arial"/>
          <w:bCs/>
          <w:sz w:val="24"/>
          <w:szCs w:val="24"/>
          <w:lang w:val="ro-RO"/>
        </w:rPr>
        <w:t>Din modalitatea de redactare a acestui text de lege rezultă cu claritate intenția de reglementare a legiuitorului cu privire la termenul-limită, respectiv de 5 zile calendaristice de la data emiterii facturii.</w:t>
      </w:r>
    </w:p>
    <w:p w:rsidR="00C37936" w:rsidRDefault="003D0420" w:rsidP="003D0420">
      <w:pPr>
        <w:jc w:val="both"/>
        <w:rPr>
          <w:rFonts w:ascii="Trebuchet MS" w:hAnsi="Trebuchet MS" w:cs="Arial"/>
          <w:bCs/>
          <w:sz w:val="24"/>
          <w:szCs w:val="24"/>
          <w:lang w:val="ro-RO"/>
        </w:rPr>
      </w:pPr>
      <w:r>
        <w:rPr>
          <w:rFonts w:ascii="Trebuchet MS" w:hAnsi="Trebuchet MS" w:cs="Arial"/>
          <w:bCs/>
          <w:sz w:val="24"/>
          <w:szCs w:val="24"/>
          <w:lang w:val="ro-RO"/>
        </w:rPr>
        <w:t xml:space="preserve">Mai mult, prin </w:t>
      </w:r>
      <w:r w:rsidRPr="0022775A">
        <w:rPr>
          <w:rFonts w:ascii="Trebuchet MS" w:hAnsi="Trebuchet MS" w:cs="Arial"/>
          <w:bCs/>
          <w:i/>
          <w:sz w:val="24"/>
          <w:szCs w:val="24"/>
          <w:lang w:val="ro-RO"/>
        </w:rPr>
        <w:t>Comunicatul privind modalitatea de calcul a termenului limită de 5 zile calendaristice de transmitere a facturilor în sistemul național RO e-Factura</w:t>
      </w:r>
      <w:r>
        <w:rPr>
          <w:rFonts w:ascii="Trebuchet MS" w:hAnsi="Trebuchet MS" w:cs="Arial"/>
          <w:bCs/>
          <w:sz w:val="24"/>
          <w:szCs w:val="24"/>
          <w:lang w:val="ro-RO"/>
        </w:rPr>
        <w:t>, publicat pe site-ul Mini</w:t>
      </w:r>
      <w:r w:rsidR="00C37936">
        <w:rPr>
          <w:rFonts w:ascii="Trebuchet MS" w:hAnsi="Trebuchet MS" w:cs="Arial"/>
          <w:bCs/>
          <w:sz w:val="24"/>
          <w:szCs w:val="24"/>
          <w:lang w:val="ro-RO"/>
        </w:rPr>
        <w:t xml:space="preserve">sterului Finanțelor, secțiunea </w:t>
      </w:r>
      <w:r w:rsidR="00C37936" w:rsidRPr="00C37936">
        <w:rPr>
          <w:rFonts w:ascii="Trebuchet MS" w:hAnsi="Trebuchet MS" w:cs="Arial"/>
          <w:bCs/>
          <w:sz w:val="24"/>
          <w:szCs w:val="24"/>
          <w:lang w:val="ro-RO"/>
        </w:rPr>
        <w:t>„</w:t>
      </w:r>
      <w:r w:rsidR="00C37936">
        <w:rPr>
          <w:rFonts w:ascii="Trebuchet MS" w:hAnsi="Trebuchet MS" w:cs="Arial"/>
          <w:bCs/>
          <w:sz w:val="24"/>
          <w:szCs w:val="24"/>
          <w:lang w:val="ro-RO"/>
        </w:rPr>
        <w:t xml:space="preserve">RO e-Factura”, subsecțiunea </w:t>
      </w:r>
      <w:r w:rsidR="00C37936" w:rsidRPr="00C37936">
        <w:rPr>
          <w:rFonts w:ascii="Trebuchet MS" w:hAnsi="Trebuchet MS" w:cs="Arial"/>
          <w:bCs/>
          <w:sz w:val="24"/>
          <w:szCs w:val="24"/>
          <w:lang w:val="ro-RO"/>
        </w:rPr>
        <w:t>„</w:t>
      </w:r>
      <w:r>
        <w:rPr>
          <w:rFonts w:ascii="Trebuchet MS" w:hAnsi="Trebuchet MS" w:cs="Arial"/>
          <w:bCs/>
          <w:sz w:val="24"/>
          <w:szCs w:val="24"/>
          <w:lang w:val="ro-RO"/>
        </w:rPr>
        <w:t>Anunțuri”,  au  fost  aduse  precizări  privind  modalitatea  de calcul a acestui termen-limită, inclusiv cu exemplificarea unor situații concrete</w:t>
      </w:r>
      <w:r w:rsidR="00AE2E91">
        <w:rPr>
          <w:rFonts w:ascii="Trebuchet MS" w:hAnsi="Trebuchet MS" w:cs="Arial"/>
          <w:bCs/>
          <w:sz w:val="24"/>
          <w:szCs w:val="24"/>
          <w:lang w:val="ro-RO"/>
        </w:rPr>
        <w:t xml:space="preserve">: </w:t>
      </w:r>
      <w:hyperlink r:id="rId9" w:history="1">
        <w:r w:rsidR="00AE2E91" w:rsidRPr="00976EEC">
          <w:rPr>
            <w:rStyle w:val="Hyperlink"/>
            <w:rFonts w:ascii="Trebuchet MS" w:hAnsi="Trebuchet MS" w:cs="Arial"/>
            <w:bCs/>
            <w:sz w:val="24"/>
            <w:szCs w:val="24"/>
            <w:lang w:val="ro-RO"/>
          </w:rPr>
          <w:t>https://mfinante.gov.ro/web/efactura/anunturi/-/asset_publisher/0wH</w:t>
        </w:r>
        <w:r w:rsidR="00AE2E91" w:rsidRPr="00976EEC">
          <w:rPr>
            <w:rStyle w:val="Hyperlink"/>
            <w:rFonts w:ascii="Trebuchet MS" w:hAnsi="Trebuchet MS" w:cs="Arial"/>
            <w:bCs/>
            <w:sz w:val="24"/>
            <w:szCs w:val="24"/>
            <w:lang w:val="ro-RO"/>
          </w:rPr>
          <w:t>8</w:t>
        </w:r>
        <w:r w:rsidR="00AE2E91" w:rsidRPr="00976EEC">
          <w:rPr>
            <w:rStyle w:val="Hyperlink"/>
            <w:rFonts w:ascii="Trebuchet MS" w:hAnsi="Trebuchet MS" w:cs="Arial"/>
            <w:bCs/>
            <w:sz w:val="24"/>
            <w:szCs w:val="24"/>
            <w:lang w:val="ro-RO"/>
          </w:rPr>
          <w:t>dw2bvK86/content/anunturi-efactura</w:t>
        </w:r>
      </w:hyperlink>
    </w:p>
    <w:p w:rsidR="003D0420" w:rsidRPr="00C37936" w:rsidRDefault="00C37936" w:rsidP="003D0420">
      <w:pPr>
        <w:jc w:val="both"/>
        <w:rPr>
          <w:rFonts w:ascii="Trebuchet MS" w:hAnsi="Trebuchet MS" w:cs="Arial"/>
          <w:bCs/>
          <w:sz w:val="24"/>
          <w:szCs w:val="24"/>
          <w:lang w:val="ro-RO"/>
        </w:rPr>
      </w:pPr>
      <w:r>
        <w:rPr>
          <w:rFonts w:ascii="Trebuchet MS" w:hAnsi="Trebuchet MS" w:cs="Arial"/>
          <w:bCs/>
          <w:sz w:val="24"/>
          <w:szCs w:val="24"/>
          <w:lang w:val="ro-RO"/>
        </w:rPr>
        <w:t>De exemplu</w:t>
      </w:r>
      <w:r w:rsidR="003D0420" w:rsidRPr="00C37936">
        <w:rPr>
          <w:rFonts w:ascii="Trebuchet MS" w:hAnsi="Trebuchet MS"/>
          <w:sz w:val="24"/>
          <w:szCs w:val="24"/>
          <w:lang w:val="ro-RO"/>
        </w:rPr>
        <w:t xml:space="preserve">, în situația în care o factură este emisă pe data de 5 august, termenul începe să curgă din ziua următoare, respectiv din 6 august, și se consideră împlinit în </w:t>
      </w:r>
      <w:r w:rsidR="003D0420" w:rsidRPr="00C37936">
        <w:rPr>
          <w:rFonts w:ascii="Trebuchet MS" w:hAnsi="Trebuchet MS"/>
          <w:sz w:val="24"/>
          <w:szCs w:val="24"/>
          <w:lang w:val="ro-RO"/>
        </w:rPr>
        <w:lastRenderedPageBreak/>
        <w:t>data de 10 august. Prin urmare, în acest caz, factura transmisă</w:t>
      </w:r>
      <w:r w:rsidR="003D0420" w:rsidRPr="00C37936">
        <w:rPr>
          <w:rFonts w:ascii="Trebuchet MS" w:hAnsi="Trebuchet MS"/>
          <w:b/>
          <w:sz w:val="24"/>
          <w:szCs w:val="24"/>
          <w:lang w:val="ro-RO"/>
        </w:rPr>
        <w:t xml:space="preserve"> </w:t>
      </w:r>
      <w:r w:rsidR="003D0420" w:rsidRPr="00C37936">
        <w:rPr>
          <w:rFonts w:ascii="Trebuchet MS" w:hAnsi="Trebuchet MS"/>
          <w:sz w:val="24"/>
          <w:szCs w:val="24"/>
          <w:lang w:val="ro-RO"/>
        </w:rPr>
        <w:t>în sistemul naţional privind factura electronică RO e-Factura pe 11 august se consideră a fi transmisă cu întârziere.</w:t>
      </w:r>
    </w:p>
    <w:p w:rsidR="003D0420" w:rsidRPr="003D0420" w:rsidRDefault="003D0420" w:rsidP="003D0420">
      <w:pPr>
        <w:jc w:val="both"/>
        <w:rPr>
          <w:rFonts w:ascii="Trebuchet MS" w:eastAsia="Calibri" w:hAnsi="Trebuchet MS" w:cs="Times New Roman"/>
          <w:sz w:val="24"/>
          <w:szCs w:val="24"/>
          <w:lang w:val="ro-RO"/>
        </w:rPr>
      </w:pPr>
      <w:r w:rsidRPr="00C37936">
        <w:rPr>
          <w:rFonts w:ascii="Trebuchet MS" w:eastAsia="Calibri" w:hAnsi="Trebuchet MS" w:cs="Times New Roman"/>
          <w:sz w:val="24"/>
          <w:szCs w:val="24"/>
          <w:lang w:val="ro-RO"/>
        </w:rPr>
        <w:t>De asemenea, în cazul unei facturi emise pe 31 iulie, aplicând același raționament, ultima zi în care contribuabilii pot trimite prin sistem factura ar fi 5 august.</w:t>
      </w:r>
    </w:p>
    <w:p w:rsidR="00CB2AAA" w:rsidRPr="00F87E3B" w:rsidRDefault="00F87E3B" w:rsidP="00837B2D">
      <w:pPr>
        <w:rPr>
          <w:b/>
          <w:lang w:val="fr-FR"/>
        </w:rPr>
      </w:pPr>
      <w:r w:rsidRPr="00F87E3B">
        <w:rPr>
          <w:rFonts w:ascii="Trebuchet MS" w:hAnsi="Trebuchet MS"/>
          <w:b/>
          <w:sz w:val="24"/>
          <w:szCs w:val="24"/>
          <w:lang w:val="it-IT"/>
        </w:rPr>
        <w:t>Serviciul de Comunicare, Relații Publice, Mass Media și Transparență</w:t>
      </w:r>
    </w:p>
    <w:sectPr w:rsidR="00CB2AAA" w:rsidRPr="00F87E3B" w:rsidSect="00DC5CB1">
      <w:footerReference w:type="default" r:id="rId10"/>
      <w:pgSz w:w="11907" w:h="16840" w:code="9"/>
      <w:pgMar w:top="851" w:right="927" w:bottom="1134" w:left="16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303" w:rsidRDefault="006D6303" w:rsidP="004105CC">
      <w:pPr>
        <w:spacing w:after="0" w:line="240" w:lineRule="auto"/>
      </w:pPr>
      <w:r>
        <w:separator/>
      </w:r>
    </w:p>
  </w:endnote>
  <w:endnote w:type="continuationSeparator" w:id="0">
    <w:p w:rsidR="006D6303" w:rsidRDefault="006D6303" w:rsidP="0041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774751"/>
      <w:docPartObj>
        <w:docPartGallery w:val="Page Numbers (Bottom of Page)"/>
        <w:docPartUnique/>
      </w:docPartObj>
    </w:sdtPr>
    <w:sdtEndPr/>
    <w:sdtContent>
      <w:sdt>
        <w:sdtPr>
          <w:id w:val="-1769616900"/>
          <w:docPartObj>
            <w:docPartGallery w:val="Page Numbers (Top of Page)"/>
            <w:docPartUnique/>
          </w:docPartObj>
        </w:sdtPr>
        <w:sdtEndPr/>
        <w:sdtContent>
          <w:p w:rsidR="00F364BB" w:rsidRDefault="00F364BB" w:rsidP="002C027A">
            <w:pPr>
              <w:pStyle w:val="Footer"/>
              <w:rPr>
                <w:rFonts w:ascii="Trebuchet MS" w:hAnsi="Trebuchet MS"/>
                <w:sz w:val="18"/>
                <w:szCs w:val="18"/>
              </w:rPr>
            </w:pPr>
          </w:p>
          <w:p w:rsidR="00F364BB" w:rsidRDefault="00F364BB" w:rsidP="00E9154B">
            <w:pPr>
              <w:pStyle w:val="Footer"/>
              <w:rPr>
                <w:rFonts w:ascii="Trebuchet MS" w:hAnsi="Trebuchet MS"/>
                <w:sz w:val="18"/>
                <w:szCs w:val="18"/>
              </w:rPr>
            </w:pPr>
          </w:p>
          <w:p w:rsidR="00F364BB" w:rsidRPr="00CB2AAA" w:rsidRDefault="00F364BB" w:rsidP="00E9154B">
            <w:pPr>
              <w:pStyle w:val="Footer"/>
              <w:jc w:val="right"/>
            </w:pPr>
            <w:r>
              <w:t xml:space="preserve">Page </w:t>
            </w:r>
            <w:r w:rsidR="004D7B43" w:rsidRPr="00CB2AAA">
              <w:rPr>
                <w:bCs/>
                <w:sz w:val="24"/>
                <w:szCs w:val="24"/>
              </w:rPr>
              <w:fldChar w:fldCharType="begin"/>
            </w:r>
            <w:r w:rsidRPr="00CB2AAA">
              <w:rPr>
                <w:bCs/>
              </w:rPr>
              <w:instrText xml:space="preserve"> PAGE </w:instrText>
            </w:r>
            <w:r w:rsidR="004D7B43" w:rsidRPr="00CB2AAA">
              <w:rPr>
                <w:bCs/>
                <w:sz w:val="24"/>
                <w:szCs w:val="24"/>
              </w:rPr>
              <w:fldChar w:fldCharType="separate"/>
            </w:r>
            <w:r w:rsidR="00A27DA9">
              <w:rPr>
                <w:bCs/>
                <w:noProof/>
              </w:rPr>
              <w:t>2</w:t>
            </w:r>
            <w:r w:rsidR="004D7B43" w:rsidRPr="00CB2AAA">
              <w:rPr>
                <w:bCs/>
                <w:sz w:val="24"/>
                <w:szCs w:val="24"/>
              </w:rPr>
              <w:fldChar w:fldCharType="end"/>
            </w:r>
            <w:r w:rsidRPr="00CB2AAA">
              <w:rPr>
                <w:bCs/>
                <w:sz w:val="24"/>
                <w:szCs w:val="24"/>
              </w:rPr>
              <w:t>/</w:t>
            </w:r>
            <w:r w:rsidR="004D7B43" w:rsidRPr="00CB2AAA">
              <w:rPr>
                <w:bCs/>
                <w:sz w:val="24"/>
                <w:szCs w:val="24"/>
              </w:rPr>
              <w:fldChar w:fldCharType="begin"/>
            </w:r>
            <w:r w:rsidRPr="00CB2AAA">
              <w:rPr>
                <w:bCs/>
              </w:rPr>
              <w:instrText xml:space="preserve"> NUMPAGES  </w:instrText>
            </w:r>
            <w:r w:rsidR="004D7B43" w:rsidRPr="00CB2AAA">
              <w:rPr>
                <w:bCs/>
                <w:sz w:val="24"/>
                <w:szCs w:val="24"/>
              </w:rPr>
              <w:fldChar w:fldCharType="separate"/>
            </w:r>
            <w:r w:rsidR="00A27DA9">
              <w:rPr>
                <w:bCs/>
                <w:noProof/>
              </w:rPr>
              <w:t>2</w:t>
            </w:r>
            <w:r w:rsidR="004D7B43" w:rsidRPr="00CB2AAA">
              <w:rPr>
                <w:bCs/>
                <w:sz w:val="24"/>
                <w:szCs w:val="24"/>
              </w:rPr>
              <w:fldChar w:fldCharType="end"/>
            </w:r>
          </w:p>
        </w:sdtContent>
      </w:sdt>
    </w:sdtContent>
  </w:sdt>
  <w:p w:rsidR="00F364BB" w:rsidRDefault="00F364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303" w:rsidRDefault="006D6303" w:rsidP="004105CC">
      <w:pPr>
        <w:spacing w:after="0" w:line="240" w:lineRule="auto"/>
      </w:pPr>
      <w:r>
        <w:separator/>
      </w:r>
    </w:p>
  </w:footnote>
  <w:footnote w:type="continuationSeparator" w:id="0">
    <w:p w:rsidR="006D6303" w:rsidRDefault="006D6303" w:rsidP="00410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6D9"/>
    <w:multiLevelType w:val="hybridMultilevel"/>
    <w:tmpl w:val="3320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73AF4"/>
    <w:multiLevelType w:val="multilevel"/>
    <w:tmpl w:val="AC6E725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6AA757D"/>
    <w:multiLevelType w:val="hybridMultilevel"/>
    <w:tmpl w:val="57B67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144D7"/>
    <w:multiLevelType w:val="hybridMultilevel"/>
    <w:tmpl w:val="FC08696C"/>
    <w:lvl w:ilvl="0" w:tplc="F3BC1A30">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86698"/>
    <w:multiLevelType w:val="hybridMultilevel"/>
    <w:tmpl w:val="20D87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90699"/>
    <w:multiLevelType w:val="hybridMultilevel"/>
    <w:tmpl w:val="A3103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E1EE8"/>
    <w:multiLevelType w:val="hybridMultilevel"/>
    <w:tmpl w:val="E7C4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84F40"/>
    <w:multiLevelType w:val="hybridMultilevel"/>
    <w:tmpl w:val="362241FC"/>
    <w:lvl w:ilvl="0" w:tplc="88BC12A8">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507AC"/>
    <w:multiLevelType w:val="hybridMultilevel"/>
    <w:tmpl w:val="F35EF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15ECB"/>
    <w:multiLevelType w:val="hybridMultilevel"/>
    <w:tmpl w:val="9C76E5DA"/>
    <w:lvl w:ilvl="0" w:tplc="0409000B">
      <w:start w:val="1"/>
      <w:numFmt w:val="bullet"/>
      <w:lvlText w:val=""/>
      <w:lvlJc w:val="left"/>
      <w:pPr>
        <w:ind w:left="1636" w:hanging="360"/>
      </w:pPr>
      <w:rPr>
        <w:rFonts w:ascii="Wingdings" w:hAnsi="Wingding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75C42640"/>
    <w:multiLevelType w:val="hybridMultilevel"/>
    <w:tmpl w:val="03B24008"/>
    <w:lvl w:ilvl="0" w:tplc="82FA3BD6">
      <w:numFmt w:val="bullet"/>
      <w:lvlText w:val="-"/>
      <w:lvlJc w:val="left"/>
      <w:pPr>
        <w:ind w:left="720" w:hanging="360"/>
      </w:pPr>
      <w:rPr>
        <w:rFonts w:ascii="Trebuchet MS" w:eastAsia="SimSu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75330"/>
    <w:multiLevelType w:val="hybridMultilevel"/>
    <w:tmpl w:val="425E847E"/>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9"/>
  </w:num>
  <w:num w:numId="5">
    <w:abstractNumId w:val="2"/>
  </w:num>
  <w:num w:numId="6">
    <w:abstractNumId w:val="3"/>
  </w:num>
  <w:num w:numId="7">
    <w:abstractNumId w:val="1"/>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05CC"/>
    <w:rsid w:val="00011EDB"/>
    <w:rsid w:val="00022B36"/>
    <w:rsid w:val="0002431F"/>
    <w:rsid w:val="0002791F"/>
    <w:rsid w:val="00035B89"/>
    <w:rsid w:val="00043E06"/>
    <w:rsid w:val="00044B30"/>
    <w:rsid w:val="00046CF4"/>
    <w:rsid w:val="00052BCF"/>
    <w:rsid w:val="0007406E"/>
    <w:rsid w:val="00076371"/>
    <w:rsid w:val="000A0CE2"/>
    <w:rsid w:val="00110AFF"/>
    <w:rsid w:val="00112057"/>
    <w:rsid w:val="001170A9"/>
    <w:rsid w:val="001453B3"/>
    <w:rsid w:val="00160E76"/>
    <w:rsid w:val="001718AD"/>
    <w:rsid w:val="00173686"/>
    <w:rsid w:val="00177341"/>
    <w:rsid w:val="00187795"/>
    <w:rsid w:val="00187B9F"/>
    <w:rsid w:val="00195B36"/>
    <w:rsid w:val="001D3851"/>
    <w:rsid w:val="001E3A6D"/>
    <w:rsid w:val="002058F4"/>
    <w:rsid w:val="002248B1"/>
    <w:rsid w:val="00233B40"/>
    <w:rsid w:val="00264F2A"/>
    <w:rsid w:val="00266519"/>
    <w:rsid w:val="00276201"/>
    <w:rsid w:val="00293C27"/>
    <w:rsid w:val="002B7537"/>
    <w:rsid w:val="002C027A"/>
    <w:rsid w:val="002D23D2"/>
    <w:rsid w:val="002D637B"/>
    <w:rsid w:val="002F5E16"/>
    <w:rsid w:val="002F7D69"/>
    <w:rsid w:val="00303CC9"/>
    <w:rsid w:val="00315C1F"/>
    <w:rsid w:val="0031643E"/>
    <w:rsid w:val="00330B19"/>
    <w:rsid w:val="003523B9"/>
    <w:rsid w:val="003A003E"/>
    <w:rsid w:val="003D0420"/>
    <w:rsid w:val="003D3972"/>
    <w:rsid w:val="003E5DE4"/>
    <w:rsid w:val="003F717B"/>
    <w:rsid w:val="004105CC"/>
    <w:rsid w:val="004402FD"/>
    <w:rsid w:val="00461B17"/>
    <w:rsid w:val="00494609"/>
    <w:rsid w:val="004B0BCB"/>
    <w:rsid w:val="004D7B43"/>
    <w:rsid w:val="004F0D53"/>
    <w:rsid w:val="004F712E"/>
    <w:rsid w:val="00506D16"/>
    <w:rsid w:val="00524D0A"/>
    <w:rsid w:val="00560BA4"/>
    <w:rsid w:val="00567B84"/>
    <w:rsid w:val="00591B88"/>
    <w:rsid w:val="006D6303"/>
    <w:rsid w:val="006E3E2F"/>
    <w:rsid w:val="007011AA"/>
    <w:rsid w:val="00707753"/>
    <w:rsid w:val="00715B66"/>
    <w:rsid w:val="00717964"/>
    <w:rsid w:val="00720CE7"/>
    <w:rsid w:val="00720FC1"/>
    <w:rsid w:val="0072224B"/>
    <w:rsid w:val="00727043"/>
    <w:rsid w:val="007335D8"/>
    <w:rsid w:val="00754155"/>
    <w:rsid w:val="00790B57"/>
    <w:rsid w:val="007B4B63"/>
    <w:rsid w:val="007C5CA1"/>
    <w:rsid w:val="007C7510"/>
    <w:rsid w:val="007D4BE7"/>
    <w:rsid w:val="007E4BA8"/>
    <w:rsid w:val="007F2023"/>
    <w:rsid w:val="00812D12"/>
    <w:rsid w:val="00837B2D"/>
    <w:rsid w:val="00922741"/>
    <w:rsid w:val="00944591"/>
    <w:rsid w:val="00946F49"/>
    <w:rsid w:val="00967948"/>
    <w:rsid w:val="00970F00"/>
    <w:rsid w:val="009B2023"/>
    <w:rsid w:val="009B454C"/>
    <w:rsid w:val="009C2DF8"/>
    <w:rsid w:val="009F4490"/>
    <w:rsid w:val="00A27DA9"/>
    <w:rsid w:val="00A379AB"/>
    <w:rsid w:val="00A564E9"/>
    <w:rsid w:val="00A641C2"/>
    <w:rsid w:val="00A875E2"/>
    <w:rsid w:val="00AB6512"/>
    <w:rsid w:val="00AC407A"/>
    <w:rsid w:val="00AD19EA"/>
    <w:rsid w:val="00AD3CF2"/>
    <w:rsid w:val="00AD45B1"/>
    <w:rsid w:val="00AD6ED9"/>
    <w:rsid w:val="00AE2E91"/>
    <w:rsid w:val="00B03F5F"/>
    <w:rsid w:val="00B24AA9"/>
    <w:rsid w:val="00B4231D"/>
    <w:rsid w:val="00B42C66"/>
    <w:rsid w:val="00B6239D"/>
    <w:rsid w:val="00B747E6"/>
    <w:rsid w:val="00BE1ED5"/>
    <w:rsid w:val="00C0581D"/>
    <w:rsid w:val="00C32F50"/>
    <w:rsid w:val="00C37936"/>
    <w:rsid w:val="00C668FA"/>
    <w:rsid w:val="00C67001"/>
    <w:rsid w:val="00C8250D"/>
    <w:rsid w:val="00C8265E"/>
    <w:rsid w:val="00CB2AAA"/>
    <w:rsid w:val="00CB6EC1"/>
    <w:rsid w:val="00CE558A"/>
    <w:rsid w:val="00CF5AEF"/>
    <w:rsid w:val="00D13BEE"/>
    <w:rsid w:val="00D54426"/>
    <w:rsid w:val="00D56F50"/>
    <w:rsid w:val="00DB6D71"/>
    <w:rsid w:val="00DC5CB1"/>
    <w:rsid w:val="00DE2B07"/>
    <w:rsid w:val="00E3358A"/>
    <w:rsid w:val="00E3432E"/>
    <w:rsid w:val="00E54C31"/>
    <w:rsid w:val="00E600C6"/>
    <w:rsid w:val="00E63EC6"/>
    <w:rsid w:val="00E71998"/>
    <w:rsid w:val="00E9154B"/>
    <w:rsid w:val="00EA6EFE"/>
    <w:rsid w:val="00EB3ECD"/>
    <w:rsid w:val="00EC0DE6"/>
    <w:rsid w:val="00EC4C78"/>
    <w:rsid w:val="00ED0E9D"/>
    <w:rsid w:val="00ED7ECF"/>
    <w:rsid w:val="00EE5BF8"/>
    <w:rsid w:val="00EF3419"/>
    <w:rsid w:val="00EF6046"/>
    <w:rsid w:val="00F25FAC"/>
    <w:rsid w:val="00F364BB"/>
    <w:rsid w:val="00F401E1"/>
    <w:rsid w:val="00F834A7"/>
    <w:rsid w:val="00F87E3B"/>
    <w:rsid w:val="00F93C3F"/>
    <w:rsid w:val="00FC665F"/>
    <w:rsid w:val="00FD6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55301"/>
  <w15:docId w15:val="{478ECB7D-C978-46D9-88F2-425512C0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5CC"/>
    <w:pPr>
      <w:tabs>
        <w:tab w:val="center" w:pos="4680"/>
        <w:tab w:val="right" w:pos="9360"/>
      </w:tabs>
      <w:spacing w:after="0" w:line="240" w:lineRule="auto"/>
    </w:pPr>
  </w:style>
  <w:style w:type="character" w:customStyle="1" w:styleId="HeaderChar">
    <w:name w:val="Header Char"/>
    <w:basedOn w:val="DefaultParagraphFont"/>
    <w:link w:val="Header"/>
    <w:rsid w:val="004105CC"/>
  </w:style>
  <w:style w:type="paragraph" w:styleId="Footer">
    <w:name w:val="footer"/>
    <w:basedOn w:val="Normal"/>
    <w:link w:val="FooterChar"/>
    <w:uiPriority w:val="99"/>
    <w:unhideWhenUsed/>
    <w:rsid w:val="00410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5CC"/>
  </w:style>
  <w:style w:type="character" w:styleId="Hyperlink">
    <w:name w:val="Hyperlink"/>
    <w:basedOn w:val="DefaultParagraphFont"/>
    <w:uiPriority w:val="99"/>
    <w:unhideWhenUsed/>
    <w:rsid w:val="00E9154B"/>
    <w:rPr>
      <w:color w:val="0563C1" w:themeColor="hyperlink"/>
      <w:u w:val="single"/>
    </w:rPr>
  </w:style>
  <w:style w:type="paragraph" w:styleId="ListParagraph">
    <w:name w:val="List Paragraph"/>
    <w:basedOn w:val="Normal"/>
    <w:uiPriority w:val="34"/>
    <w:qFormat/>
    <w:rsid w:val="007C5CA1"/>
    <w:pPr>
      <w:ind w:left="720"/>
      <w:contextualSpacing/>
    </w:pPr>
  </w:style>
  <w:style w:type="paragraph" w:customStyle="1" w:styleId="xxmsonormal">
    <w:name w:val="x_xmsonormal"/>
    <w:basedOn w:val="Normal"/>
    <w:rsid w:val="002C027A"/>
    <w:pPr>
      <w:spacing w:after="0" w:line="240" w:lineRule="auto"/>
    </w:pPr>
    <w:rPr>
      <w:rFonts w:ascii="Times New Roman" w:eastAsia="Calibri" w:hAnsi="Times New Roman" w:cs="Times New Roman"/>
      <w:sz w:val="24"/>
      <w:szCs w:val="24"/>
    </w:rPr>
  </w:style>
  <w:style w:type="paragraph" w:customStyle="1" w:styleId="DefaultText">
    <w:name w:val="Default Text"/>
    <w:basedOn w:val="Normal"/>
    <w:rsid w:val="00ED7ECF"/>
    <w:pPr>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FootnoteTextChar">
    <w:name w:val="Footnote Text Char"/>
    <w:aliases w:val="Footnote Char,Fußnote Char1,Fußnotentext Char Char,Podrozdział Char,Footnote Text Char Char Char,single space Char,footnote text Char,FOOTNOTES Char,fn Char1,fn Char Char Char Char,fn Char Char Char1,fn Char Char1,Fußnote Char Char"/>
    <w:basedOn w:val="DefaultParagraphFont"/>
    <w:link w:val="FootnoteText"/>
    <w:uiPriority w:val="99"/>
    <w:semiHidden/>
    <w:locked/>
    <w:rsid w:val="00922741"/>
    <w:rPr>
      <w:lang w:val="en-GB"/>
    </w:rPr>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
    <w:basedOn w:val="Normal"/>
    <w:link w:val="FootnoteTextChar"/>
    <w:uiPriority w:val="99"/>
    <w:semiHidden/>
    <w:unhideWhenUsed/>
    <w:qFormat/>
    <w:rsid w:val="00922741"/>
    <w:pPr>
      <w:spacing w:after="0" w:line="240" w:lineRule="auto"/>
    </w:pPr>
    <w:rPr>
      <w:lang w:val="en-GB"/>
    </w:rPr>
  </w:style>
  <w:style w:type="character" w:customStyle="1" w:styleId="FootnoteTextChar1">
    <w:name w:val="Footnote Text Char1"/>
    <w:basedOn w:val="DefaultParagraphFont"/>
    <w:uiPriority w:val="99"/>
    <w:semiHidden/>
    <w:rsid w:val="00922741"/>
    <w:rPr>
      <w:sz w:val="20"/>
      <w:szCs w:val="20"/>
    </w:rPr>
  </w:style>
  <w:style w:type="character" w:styleId="FootnoteReference">
    <w:name w:val="footnote reference"/>
    <w:aliases w:val="BVI fnr,Footnote Reference Number,Times 10 Point,Exposant 3 Point,Footnote symbol,Footnote reference number,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unhideWhenUsed/>
    <w:qFormat/>
    <w:rsid w:val="00922741"/>
    <w:rPr>
      <w:vertAlign w:val="superscript"/>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922741"/>
    <w:pPr>
      <w:spacing w:line="240" w:lineRule="exact"/>
    </w:pPr>
    <w:rPr>
      <w:vertAlign w:val="superscript"/>
    </w:rPr>
  </w:style>
  <w:style w:type="paragraph" w:styleId="BalloonText">
    <w:name w:val="Balloon Text"/>
    <w:basedOn w:val="Normal"/>
    <w:link w:val="BalloonTextChar"/>
    <w:uiPriority w:val="99"/>
    <w:semiHidden/>
    <w:unhideWhenUsed/>
    <w:rsid w:val="00EF6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046"/>
    <w:rPr>
      <w:rFonts w:ascii="Tahoma" w:hAnsi="Tahoma" w:cs="Tahoma"/>
      <w:sz w:val="16"/>
      <w:szCs w:val="16"/>
    </w:rPr>
  </w:style>
  <w:style w:type="paragraph" w:styleId="BodyText3">
    <w:name w:val="Body Text 3"/>
    <w:basedOn w:val="Normal"/>
    <w:link w:val="BodyText3Char"/>
    <w:rsid w:val="002F5E16"/>
    <w:pPr>
      <w:spacing w:after="0" w:line="240" w:lineRule="auto"/>
      <w:jc w:val="both"/>
    </w:pPr>
    <w:rPr>
      <w:rFonts w:ascii="Times New Roman" w:eastAsia="Times New Roman" w:hAnsi="Times New Roman" w:cs="Times New Roman"/>
      <w:sz w:val="28"/>
      <w:szCs w:val="20"/>
      <w:lang w:val="en-GB"/>
    </w:rPr>
  </w:style>
  <w:style w:type="character" w:customStyle="1" w:styleId="BodyText3Char">
    <w:name w:val="Body Text 3 Char"/>
    <w:basedOn w:val="DefaultParagraphFont"/>
    <w:link w:val="BodyText3"/>
    <w:rsid w:val="002F5E16"/>
    <w:rPr>
      <w:rFonts w:ascii="Times New Roman" w:eastAsia="Times New Roman" w:hAnsi="Times New Roman" w:cs="Times New Roman"/>
      <w:sz w:val="28"/>
      <w:szCs w:val="20"/>
      <w:lang w:val="en-GB"/>
    </w:rPr>
  </w:style>
  <w:style w:type="paragraph" w:customStyle="1" w:styleId="CaracterCaracter">
    <w:name w:val="Caracter Caracter"/>
    <w:basedOn w:val="Normal"/>
    <w:rsid w:val="002F5E16"/>
    <w:pPr>
      <w:spacing w:after="0" w:line="240" w:lineRule="auto"/>
    </w:pPr>
    <w:rPr>
      <w:rFonts w:ascii="Times New Roman" w:eastAsia="Times New Roman" w:hAnsi="Times New Roman" w:cs="Times New Roman"/>
      <w:sz w:val="24"/>
      <w:szCs w:val="24"/>
      <w:lang w:val="pl-PL" w:eastAsia="pl-PL"/>
    </w:rPr>
  </w:style>
  <w:style w:type="character" w:styleId="FollowedHyperlink">
    <w:name w:val="FollowedHyperlink"/>
    <w:basedOn w:val="DefaultParagraphFont"/>
    <w:uiPriority w:val="99"/>
    <w:semiHidden/>
    <w:unhideWhenUsed/>
    <w:rsid w:val="00AE2E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6646">
      <w:bodyDiv w:val="1"/>
      <w:marLeft w:val="0"/>
      <w:marRight w:val="0"/>
      <w:marTop w:val="0"/>
      <w:marBottom w:val="0"/>
      <w:divBdr>
        <w:top w:val="none" w:sz="0" w:space="0" w:color="auto"/>
        <w:left w:val="none" w:sz="0" w:space="0" w:color="auto"/>
        <w:bottom w:val="none" w:sz="0" w:space="0" w:color="auto"/>
        <w:right w:val="none" w:sz="0" w:space="0" w:color="auto"/>
      </w:divBdr>
    </w:div>
    <w:div w:id="636378417">
      <w:bodyDiv w:val="1"/>
      <w:marLeft w:val="0"/>
      <w:marRight w:val="0"/>
      <w:marTop w:val="0"/>
      <w:marBottom w:val="0"/>
      <w:divBdr>
        <w:top w:val="none" w:sz="0" w:space="0" w:color="auto"/>
        <w:left w:val="none" w:sz="0" w:space="0" w:color="auto"/>
        <w:bottom w:val="none" w:sz="0" w:space="0" w:color="auto"/>
        <w:right w:val="none" w:sz="0" w:space="0" w:color="auto"/>
      </w:divBdr>
    </w:div>
    <w:div w:id="885798696">
      <w:bodyDiv w:val="1"/>
      <w:marLeft w:val="0"/>
      <w:marRight w:val="0"/>
      <w:marTop w:val="0"/>
      <w:marBottom w:val="0"/>
      <w:divBdr>
        <w:top w:val="none" w:sz="0" w:space="0" w:color="auto"/>
        <w:left w:val="none" w:sz="0" w:space="0" w:color="auto"/>
        <w:bottom w:val="none" w:sz="0" w:space="0" w:color="auto"/>
        <w:right w:val="none" w:sz="0" w:space="0" w:color="auto"/>
      </w:divBdr>
    </w:div>
    <w:div w:id="1152715886">
      <w:bodyDiv w:val="1"/>
      <w:marLeft w:val="0"/>
      <w:marRight w:val="0"/>
      <w:marTop w:val="0"/>
      <w:marBottom w:val="0"/>
      <w:divBdr>
        <w:top w:val="none" w:sz="0" w:space="0" w:color="auto"/>
        <w:left w:val="none" w:sz="0" w:space="0" w:color="auto"/>
        <w:bottom w:val="none" w:sz="0" w:space="0" w:color="auto"/>
        <w:right w:val="none" w:sz="0" w:space="0" w:color="auto"/>
      </w:divBdr>
    </w:div>
    <w:div w:id="1259800880">
      <w:bodyDiv w:val="1"/>
      <w:marLeft w:val="0"/>
      <w:marRight w:val="0"/>
      <w:marTop w:val="0"/>
      <w:marBottom w:val="0"/>
      <w:divBdr>
        <w:top w:val="none" w:sz="0" w:space="0" w:color="auto"/>
        <w:left w:val="none" w:sz="0" w:space="0" w:color="auto"/>
        <w:bottom w:val="none" w:sz="0" w:space="0" w:color="auto"/>
        <w:right w:val="none" w:sz="0" w:space="0" w:color="auto"/>
      </w:divBdr>
    </w:div>
    <w:div w:id="1406950418">
      <w:bodyDiv w:val="1"/>
      <w:marLeft w:val="0"/>
      <w:marRight w:val="0"/>
      <w:marTop w:val="0"/>
      <w:marBottom w:val="0"/>
      <w:divBdr>
        <w:top w:val="none" w:sz="0" w:space="0" w:color="auto"/>
        <w:left w:val="none" w:sz="0" w:space="0" w:color="auto"/>
        <w:bottom w:val="none" w:sz="0" w:space="0" w:color="auto"/>
        <w:right w:val="none" w:sz="0" w:space="0" w:color="auto"/>
      </w:divBdr>
    </w:div>
    <w:div w:id="1565798444">
      <w:bodyDiv w:val="1"/>
      <w:marLeft w:val="0"/>
      <w:marRight w:val="0"/>
      <w:marTop w:val="0"/>
      <w:marBottom w:val="0"/>
      <w:divBdr>
        <w:top w:val="none" w:sz="0" w:space="0" w:color="auto"/>
        <w:left w:val="none" w:sz="0" w:space="0" w:color="auto"/>
        <w:bottom w:val="none" w:sz="0" w:space="0" w:color="auto"/>
        <w:right w:val="none" w:sz="0" w:space="0" w:color="auto"/>
      </w:divBdr>
    </w:div>
    <w:div w:id="1664964225">
      <w:bodyDiv w:val="1"/>
      <w:marLeft w:val="0"/>
      <w:marRight w:val="0"/>
      <w:marTop w:val="0"/>
      <w:marBottom w:val="0"/>
      <w:divBdr>
        <w:top w:val="none" w:sz="0" w:space="0" w:color="auto"/>
        <w:left w:val="none" w:sz="0" w:space="0" w:color="auto"/>
        <w:bottom w:val="none" w:sz="0" w:space="0" w:color="auto"/>
        <w:right w:val="none" w:sz="0" w:space="0" w:color="auto"/>
      </w:divBdr>
    </w:div>
    <w:div w:id="17173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finante.gov.ro/web/efactura/anunturi/-/asset_publisher/0wH8dw2bvK86/content/anunturi-efact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15EF5-C7CC-4350-8EC5-87257016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CRISTIAN-NICOLAE MARIN</dc:creator>
  <cp:lastModifiedBy>56858436</cp:lastModifiedBy>
  <cp:revision>13</cp:revision>
  <cp:lastPrinted>2024-09-04T08:52:00Z</cp:lastPrinted>
  <dcterms:created xsi:type="dcterms:W3CDTF">2022-11-02T10:22:00Z</dcterms:created>
  <dcterms:modified xsi:type="dcterms:W3CDTF">2024-09-04T09:36:00Z</dcterms:modified>
</cp:coreProperties>
</file>