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B1" w:rsidRPr="001A68FF" w:rsidRDefault="009406C7">
      <w:pPr>
        <w:rPr>
          <w:rFonts w:ascii="Verdana" w:hAnsi="Verdana"/>
          <w:b/>
          <w:sz w:val="24"/>
          <w:szCs w:val="24"/>
          <w:lang w:val="ro-RO"/>
        </w:rPr>
      </w:pPr>
      <w:r w:rsidRPr="001A68FF">
        <w:rPr>
          <w:rFonts w:ascii="Verdana" w:hAnsi="Verdana"/>
          <w:b/>
          <w:sz w:val="24"/>
          <w:szCs w:val="24"/>
          <w:lang w:val="ro-RO"/>
        </w:rPr>
        <w:t>Acte necesare pentru obținerea autorizației de transport alternativ (dosarul se depune la Autoritatea Rutieră Română):</w:t>
      </w:r>
    </w:p>
    <w:p w:rsidR="009406C7" w:rsidRPr="001A68FF" w:rsidRDefault="009406C7">
      <w:pPr>
        <w:rPr>
          <w:rFonts w:ascii="Verdana" w:hAnsi="Verdana"/>
          <w:lang w:val="ro-RO"/>
        </w:rPr>
      </w:pPr>
    </w:p>
    <w:p w:rsidR="009406C7" w:rsidRPr="001A68FF" w:rsidRDefault="009406C7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cerere</w:t>
      </w:r>
      <w:proofErr w:type="gram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9406C7" w:rsidRPr="001A68FF" w:rsidRDefault="009406C7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End"/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proofErr w:type="gram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transportator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constatator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eliberate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registrul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comerțului;</w:t>
      </w:r>
    </w:p>
    <w:p w:rsidR="009406C7" w:rsidRPr="001A68FF" w:rsidRDefault="009406C7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End"/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atestare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pregătirii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conducătorilor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auto;</w:t>
      </w:r>
    </w:p>
    <w:p w:rsidR="009406C7" w:rsidRPr="001A68FF" w:rsidRDefault="009406C7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d)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competență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managerul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transport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alternativ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juridice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atestare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pregătirii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transportul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regim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închiriere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fizice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autorizate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întreprinderii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întreprinderii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familiale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obținut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reglementărilor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specifice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vigoare;</w:t>
      </w:r>
    </w:p>
    <w:p w:rsidR="009406C7" w:rsidRPr="001A68FF" w:rsidRDefault="009406C7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End"/>
      <w:proofErr w:type="gramStart"/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e)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cazier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judiciar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conducătorilor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auto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al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managerului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transport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alternativ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din care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rezulte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aceștia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au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condamnați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A68FF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 w:rsidRPr="001A68FF"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siguranței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circulației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drumurile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publice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A68FF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 w:rsidRPr="001A68FF"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traficul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consumul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droguri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A68FF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3.</w:t>
      </w:r>
      <w:r w:rsidRPr="001A68FF"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vieții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contra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integrității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corporale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A68FF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4.</w:t>
      </w:r>
      <w:r w:rsidRPr="001A68FF"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traficul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exploatarea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vulnerabile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A68FF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5.</w:t>
      </w:r>
      <w:r w:rsidRPr="001A68FF"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libertății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integrității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sexuale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A68FF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6.</w:t>
      </w:r>
      <w:r w:rsidRPr="001A68FF"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 w:rsidRPr="001A68FF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patrimoniului;</w:t>
      </w:r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Cazierul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judiciar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managerului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transport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alternativ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depune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juridice</w:t>
      </w:r>
      <w:proofErr w:type="spellEnd"/>
      <w:r w:rsidRPr="001A68F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9406C7" w:rsidRPr="001A68FF" w:rsidRDefault="009406C7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f)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avizul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medical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psihologic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managerului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transport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alternativ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juridice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fizice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titulare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fizice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autorizate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întreprinderii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întreprinderii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familiale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mențiunea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„apt“.</w:t>
      </w:r>
    </w:p>
    <w:p w:rsidR="009406C7" w:rsidRPr="001A68FF" w:rsidRDefault="009406C7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406C7" w:rsidRPr="001A68FF" w:rsidRDefault="001A68FF">
      <w:pPr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copiei</w:t>
      </w:r>
      <w:proofErr w:type="spell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conforme</w:t>
      </w:r>
      <w:proofErr w:type="spell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autorizației</w:t>
      </w:r>
      <w:proofErr w:type="spellEnd"/>
      <w:r w:rsidRPr="001A68FF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transport alternative:</w:t>
      </w:r>
    </w:p>
    <w:p w:rsidR="001A68FF" w:rsidRPr="001A68FF" w:rsidRDefault="001A68FF">
      <w:pP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A68FF" w:rsidRPr="001A68FF" w:rsidRDefault="001A68FF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autorizația</w:t>
      </w:r>
      <w:proofErr w:type="spellEnd"/>
      <w:proofErr w:type="gram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transport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alternativ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A68FF" w:rsidRPr="001A68FF" w:rsidRDefault="001A68FF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</w:t>
      </w:r>
      <w:proofErr w:type="spellEnd"/>
      <w:proofErr w:type="gram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înmatriculare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cartea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identitate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autoturismului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A68FF" w:rsidRDefault="001A68FF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declarația</w:t>
      </w:r>
      <w:proofErr w:type="spellEnd"/>
      <w:proofErr w:type="gram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îndeplinirea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autoturism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condițiilor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aibă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maxim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um</w:t>
      </w:r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cinci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locuri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usiv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conducătorului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auto;</w:t>
      </w:r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aibă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inspecția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tehnică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periodică</w:t>
      </w:r>
      <w:bookmarkStart w:id="0" w:name="_GoBack"/>
      <w:bookmarkEnd w:id="0"/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realizată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șase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luni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la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momentul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cursei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trebuie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corespundă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normelor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tehnice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siguranța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circulației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rutiere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utilizarea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destinației;</w:t>
      </w:r>
      <w:proofErr w:type="spellEnd"/>
    </w:p>
    <w:p w:rsidR="001A68FF" w:rsidRDefault="001A68FF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68FF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lastRenderedPageBreak/>
        <w:t>d)</w:t>
      </w:r>
      <w:r w:rsidRPr="001A68FF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</w:t>
      </w:r>
      <w:proofErr w:type="spellEnd"/>
      <w:proofErr w:type="gram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închiriere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autoturismului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comodat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formă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autentificată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autoturismului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 w:rsidRPr="001A68FF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1A68FF" w:rsidRDefault="001A68FF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A4218" w:rsidRPr="003A4218" w:rsidRDefault="003A4218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Conducătorul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auto care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efectuează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transport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alternativ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trebuie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îndeplinească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în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mod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cumulativ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următoarele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condiții</w:t>
      </w:r>
      <w:proofErr w:type="spellEnd"/>
      <w:r w:rsidRPr="003A421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:</w:t>
      </w:r>
    </w:p>
    <w:p w:rsidR="003A4218" w:rsidRDefault="003A4218">
      <w:pP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</w:pPr>
    </w:p>
    <w:p w:rsidR="003A4218" w:rsidRDefault="003A4218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aibă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vârsta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puțin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21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3A4218" w:rsidRDefault="003A4218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dețină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atestare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pregătirii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transportul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regim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închiriere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eliberat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Autoritatea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Rutieră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Română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3A4218" w:rsidRDefault="003A4218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dețină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permis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conducere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B cu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puțin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2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3A4218" w:rsidRDefault="003A4218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d)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din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cazier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judiciar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trebuie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rezulte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aceasta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condamnată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siguranței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drumurile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publice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traficul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consumul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droguri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vieții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integrității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corporale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traficul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exploatarea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vulnerabile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libertății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integrității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sexuale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infracțiuni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patrimoniului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3A4218" w:rsidRDefault="003A4218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e)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dețină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avizul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medical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avizul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psihologic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apt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desfășurarea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transport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A68FF" w:rsidRPr="001A68FF" w:rsidRDefault="003A4218">
      <w:pP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f)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aibă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suspendată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exercitarea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dreptului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a conduce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ultimul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conducerea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sub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influența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băuturilor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alcoolice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substanțelor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psihoactive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fi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implicat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rutiere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soldate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din culpa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decesul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vătămarea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gravă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uneia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multor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sectPr w:rsidR="001A68FF" w:rsidRPr="001A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14"/>
    <w:rsid w:val="00074A5B"/>
    <w:rsid w:val="001A68FF"/>
    <w:rsid w:val="003005B1"/>
    <w:rsid w:val="003A4218"/>
    <w:rsid w:val="009406C7"/>
    <w:rsid w:val="009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9BF1"/>
  <w15:chartTrackingRefBased/>
  <w15:docId w15:val="{6B504CA7-2A58-402B-9E6A-A4F8A95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">
    <w:name w:val="s_lit"/>
    <w:basedOn w:val="DefaultParagraphFont"/>
    <w:rsid w:val="009406C7"/>
  </w:style>
  <w:style w:type="character" w:customStyle="1" w:styleId="slitttl">
    <w:name w:val="s_lit_ttl"/>
    <w:basedOn w:val="DefaultParagraphFont"/>
    <w:rsid w:val="009406C7"/>
  </w:style>
  <w:style w:type="character" w:customStyle="1" w:styleId="slitbdy">
    <w:name w:val="s_lit_bdy"/>
    <w:basedOn w:val="DefaultParagraphFont"/>
    <w:rsid w:val="009406C7"/>
  </w:style>
  <w:style w:type="character" w:customStyle="1" w:styleId="spct">
    <w:name w:val="s_pct"/>
    <w:basedOn w:val="DefaultParagraphFont"/>
    <w:rsid w:val="009406C7"/>
  </w:style>
  <w:style w:type="character" w:customStyle="1" w:styleId="spctttl">
    <w:name w:val="s_pct_ttl"/>
    <w:basedOn w:val="DefaultParagraphFont"/>
    <w:rsid w:val="009406C7"/>
  </w:style>
  <w:style w:type="character" w:customStyle="1" w:styleId="spctbdy">
    <w:name w:val="s_pct_bdy"/>
    <w:basedOn w:val="DefaultParagraphFont"/>
    <w:rsid w:val="009406C7"/>
  </w:style>
  <w:style w:type="character" w:customStyle="1" w:styleId="spar">
    <w:name w:val="s_par"/>
    <w:basedOn w:val="DefaultParagraphFont"/>
    <w:rsid w:val="009406C7"/>
  </w:style>
  <w:style w:type="character" w:customStyle="1" w:styleId="slgi">
    <w:name w:val="s_lgi"/>
    <w:basedOn w:val="DefaultParagraphFont"/>
    <w:rsid w:val="001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4</cp:revision>
  <dcterms:created xsi:type="dcterms:W3CDTF">2019-07-01T13:51:00Z</dcterms:created>
  <dcterms:modified xsi:type="dcterms:W3CDTF">2019-07-01T15:02:00Z</dcterms:modified>
</cp:coreProperties>
</file>