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12" w:rsidRPr="004A7E12" w:rsidRDefault="004A7E12">
      <w:pPr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</w:pPr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LISTA</w:t>
      </w:r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cuprinzând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agenţii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activităţile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procedeele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care pot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antrena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riscuri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specifice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securitatea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,</w:t>
      </w:r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sănătatea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dezvoltarea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tinerilor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, la</w:t>
      </w:r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care se face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referire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art. </w:t>
      </w:r>
      <w:proofErr w:type="gram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9</w:t>
      </w:r>
      <w:proofErr w:type="gram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HG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. 600/2007</w:t>
      </w:r>
    </w:p>
    <w:p w:rsidR="004A7E12" w:rsidRDefault="004A7E12">
      <w:pP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</w:pPr>
    </w:p>
    <w:p w:rsidR="004A7E12" w:rsidRPr="004A7E12" w:rsidRDefault="004A7E12">
      <w:pPr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</w:pPr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I.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Agenţi</w:t>
      </w:r>
      <w:proofErr w:type="spellEnd"/>
    </w:p>
    <w:p w:rsidR="004A7E12" w:rsidRDefault="004A7E12">
      <w:pP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</w:pP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Agenţi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fizici</w:t>
      </w:r>
      <w:proofErr w:type="spellEnd"/>
      <w:proofErr w:type="gram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:</w:t>
      </w:r>
      <w:proofErr w:type="gramEnd"/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a)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radiaţiile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ionizante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b)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munca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atmosfera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hiperbarică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exemplu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incintele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presurizate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la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scufundări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subacvative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4A7E12" w:rsidRDefault="004A7E12">
      <w:pP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</w:pP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2.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Agenţi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biologici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Agenţii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biologici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grupele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risc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3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4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înţelesul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"http://legislatie.just.ro/Public/DetaliiDocumentAfis/74917" \l "id_artA35" </w:instrText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 w:rsidRPr="004A7E12"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>Hotărâr</w:t>
      </w:r>
      <w:r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>ii</w:t>
      </w:r>
      <w:proofErr w:type="spellEnd"/>
      <w:r w:rsidRPr="004A7E12"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>Guvernului</w:t>
      </w:r>
      <w:proofErr w:type="spellEnd"/>
      <w:r w:rsidRPr="004A7E12"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4A7E12"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>. 1.092/2006</w:t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4A7E12" w:rsidRDefault="004A7E12">
      <w:pP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3.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Agenţi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chimici</w:t>
      </w:r>
      <w:proofErr w:type="spellEnd"/>
      <w:proofErr w:type="gram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:</w:t>
      </w:r>
      <w:proofErr w:type="gramEnd"/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a)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Substanţe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amestecuri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îndeplinesc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criteriile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clasificare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conformitate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Regulamentul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(CE)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1.272/2008,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una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mai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multe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clase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pericol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pericol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una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mai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multe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fraze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pericol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toxicitate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acută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1, 2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3 (H300, H310, H330, H301, H311, H331);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corodarea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pielii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1A, 1B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1C (H314);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gaz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inflamabil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2 (H220, H221);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aerosoli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inflamabili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 (H222);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lichid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inflamabil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2 (H224, H225);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explozivi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categoriile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"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exploziv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instabil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"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explozivi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diviziunile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1.1, 1.2, 1.3, 1.4, 1.5 (H200, H201, H202, H203, H204, H205);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substanţe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amestecuri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autoreactive,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tipul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A, B, C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 (H240, H241, H242);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peroxizi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organici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tipul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B (H240, H241);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toxicitate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asupra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unui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organ-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ţintă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specific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expunere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unică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2 (H370, H371);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toxicitate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asupra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unui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organ-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ţintă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specific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expunere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repetată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2 (H372, H373);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sensibilizare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respiratorie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subcategoria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1A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1B (H334);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sensibilizare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pielii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subcategoria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1A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1B (H317);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cancerigenitate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1A, 1B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2 (H350, H350i, H351);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mutagenitatea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celulelor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embrionare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1A, 1B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2 (H340, H341);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toxicitate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reproducere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categoria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1A </w:t>
      </w:r>
      <w:proofErr w:type="spellStart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1B (H360, H360F, H360FD, H360Fd, H360D, H360Df).</w:t>
      </w:r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gramEnd"/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b</w:t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Substanţe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amestecuri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definite la </w:t>
      </w:r>
      <w:hyperlink r:id="rId4" w:anchor="id_artA34" w:history="1">
        <w:r w:rsidRPr="004A7E12">
          <w:rPr>
            <w:rStyle w:val="Hyperlink"/>
            <w:rFonts w:ascii="Verdana" w:hAnsi="Verdana"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 xml:space="preserve">art. 5 pct. 1 lit. c) </w:t>
        </w:r>
        <w:proofErr w:type="gramStart"/>
        <w:r w:rsidRPr="004A7E12">
          <w:rPr>
            <w:rStyle w:val="Hyperlink"/>
            <w:rFonts w:ascii="Verdana" w:hAnsi="Verdana"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din</w:t>
        </w:r>
        <w:proofErr w:type="gramEnd"/>
        <w:r w:rsidRPr="004A7E12">
          <w:rPr>
            <w:rStyle w:val="Hyperlink"/>
            <w:rFonts w:ascii="Verdana" w:hAnsi="Verdana"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4A7E12">
          <w:rPr>
            <w:rStyle w:val="Hyperlink"/>
            <w:rFonts w:ascii="Verdana" w:hAnsi="Verdana"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Hotărârea</w:t>
        </w:r>
        <w:proofErr w:type="spellEnd"/>
        <w:r w:rsidRPr="004A7E12">
          <w:rPr>
            <w:rStyle w:val="Hyperlink"/>
            <w:rFonts w:ascii="Verdana" w:hAnsi="Verdana"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4A7E12">
          <w:rPr>
            <w:rStyle w:val="Hyperlink"/>
            <w:rFonts w:ascii="Verdana" w:hAnsi="Verdana"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Guvernului</w:t>
        </w:r>
        <w:proofErr w:type="spellEnd"/>
        <w:r w:rsidRPr="004A7E12">
          <w:rPr>
            <w:rStyle w:val="Hyperlink"/>
            <w:rFonts w:ascii="Verdana" w:hAnsi="Verdana"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4A7E12">
          <w:rPr>
            <w:rStyle w:val="Hyperlink"/>
            <w:rFonts w:ascii="Verdana" w:hAnsi="Verdana"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nr</w:t>
        </w:r>
        <w:proofErr w:type="spellEnd"/>
        <w:r w:rsidRPr="004A7E12">
          <w:rPr>
            <w:rStyle w:val="Hyperlink"/>
            <w:rFonts w:ascii="Verdana" w:hAnsi="Verdana"/>
            <w:color w:val="auto"/>
            <w:sz w:val="23"/>
            <w:szCs w:val="23"/>
            <w:bdr w:val="none" w:sz="0" w:space="0" w:color="auto" w:frame="1"/>
            <w:shd w:val="clear" w:color="auto" w:fill="FFFFFF"/>
          </w:rPr>
          <w:t>. 1.093/2006</w:t>
        </w:r>
      </w:hyperlink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  <w:t>c</w:t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) </w:t>
      </w:r>
      <w:proofErr w:type="spellStart"/>
      <w:proofErr w:type="gram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plumbul</w:t>
      </w:r>
      <w:proofErr w:type="spellEnd"/>
      <w:proofErr w:type="gram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compuşii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săi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măsura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agenţii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respectivi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pot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fie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lastRenderedPageBreak/>
        <w:t>absorbiţi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organismul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uman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  <w:t>d</w:t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azbestul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4A7E12" w:rsidRDefault="004A7E12">
      <w:pP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</w:pPr>
    </w:p>
    <w:p w:rsidR="004A7E12" w:rsidRPr="004A7E12" w:rsidRDefault="004A7E12">
      <w:pPr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</w:pPr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II.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Procese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activităţi</w:t>
      </w:r>
      <w:proofErr w:type="spellEnd"/>
      <w:r w:rsidRPr="004A7E12">
        <w:rPr>
          <w:rStyle w:val="spar"/>
          <w:rFonts w:ascii="Verdana" w:hAnsi="Verdana"/>
          <w:b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C741A2" w:rsidRPr="004A7E12" w:rsidRDefault="004A7E12">
      <w:pPr>
        <w:rPr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</w:pP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a) </w:t>
      </w:r>
      <w:proofErr w:type="spellStart"/>
      <w:proofErr w:type="gram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procesele</w:t>
      </w:r>
      <w:proofErr w:type="spellEnd"/>
      <w:proofErr w:type="gram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lucrările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activităţile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anexa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1</w:t>
      </w:r>
      <w:proofErr w:type="gram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"http://legislatie.just.ro/Public/DetaliiDocumentAfis/74889" </w:instrText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 w:rsidRPr="004A7E12"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>Hotărârea</w:t>
      </w:r>
      <w:proofErr w:type="spellEnd"/>
      <w:r w:rsidRPr="004A7E12"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>Guvernului</w:t>
      </w:r>
      <w:proofErr w:type="spellEnd"/>
      <w:r w:rsidRPr="004A7E12"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4A7E12">
        <w:rPr>
          <w:rStyle w:val="Hyperlink"/>
          <w:rFonts w:ascii="Verdana" w:hAnsi="Verdana"/>
          <w:color w:val="auto"/>
          <w:sz w:val="23"/>
          <w:szCs w:val="23"/>
          <w:bdr w:val="none" w:sz="0" w:space="0" w:color="auto" w:frame="1"/>
          <w:shd w:val="clear" w:color="auto" w:fill="FFFFFF"/>
        </w:rPr>
        <w:t>. 1.093/2006</w:t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 w:rsidRPr="004A7E1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gram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b)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activităţi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fabricaţie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manipulare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dispozitivelor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artificiilor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diverselor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obiecte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conţin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explozivi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c)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activităţi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menajeriile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animale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feroce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veninoase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d)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activităţi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sacrificare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industrială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animalelor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e)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activităţi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presupun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manipularea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aparatelor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producere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înmagazinare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folosire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gazelor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comprimate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lichefiate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dizolvate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f)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activităţi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presupun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folosirea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cuvelor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bazinelor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rezervoarelor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recipientelor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canistrelor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conţin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agenţii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chimici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prevăzuţi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la pct. I.3;</w:t>
      </w:r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g)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activităţi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comportă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risc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prăbuşire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surpare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cădere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înălţime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h)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activităţi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comportă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riscuri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electrice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înaltă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tensiune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activităţi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căror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ritm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condiţionat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maşini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remunerate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funcţie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rezultat</w:t>
      </w:r>
      <w:proofErr w:type="spellEnd"/>
      <w:r w:rsidRPr="004A7E12">
        <w:rPr>
          <w:rStyle w:val="slit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  <w:proofErr w:type="gramEnd"/>
    </w:p>
    <w:sectPr w:rsidR="00C741A2" w:rsidRPr="004A7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A7"/>
    <w:rsid w:val="004A7E12"/>
    <w:rsid w:val="004E36A7"/>
    <w:rsid w:val="00C7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5305"/>
  <w15:chartTrackingRefBased/>
  <w15:docId w15:val="{D67A5377-339E-492C-BFF3-866F1F5B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A7E12"/>
  </w:style>
  <w:style w:type="character" w:customStyle="1" w:styleId="slitbdy">
    <w:name w:val="s_lit_bdy"/>
    <w:basedOn w:val="DefaultParagraphFont"/>
    <w:rsid w:val="004A7E12"/>
  </w:style>
  <w:style w:type="character" w:styleId="Hyperlink">
    <w:name w:val="Hyperlink"/>
    <w:basedOn w:val="DefaultParagraphFont"/>
    <w:uiPriority w:val="99"/>
    <w:semiHidden/>
    <w:unhideWhenUsed/>
    <w:rsid w:val="004A7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748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2018-10-24T11:15:00Z</dcterms:created>
  <dcterms:modified xsi:type="dcterms:W3CDTF">2018-10-24T11:21:00Z</dcterms:modified>
</cp:coreProperties>
</file>